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721"/>
        <w:tblW w:w="10512" w:type="dxa"/>
        <w:tblLook w:val="04A0"/>
      </w:tblPr>
      <w:tblGrid>
        <w:gridCol w:w="4392"/>
        <w:gridCol w:w="1728"/>
        <w:gridCol w:w="4392"/>
      </w:tblGrid>
      <w:tr w:rsidR="005238C6" w:rsidTr="005238C6">
        <w:trPr>
          <w:trHeight w:val="1085"/>
        </w:trPr>
        <w:tc>
          <w:tcPr>
            <w:tcW w:w="4392" w:type="dxa"/>
            <w:hideMark/>
          </w:tcPr>
          <w:p w:rsidR="005238C6" w:rsidRDefault="005238C6" w:rsidP="005238C6">
            <w:pPr>
              <w:tabs>
                <w:tab w:val="left" w:pos="252"/>
                <w:tab w:val="left" w:pos="1332"/>
                <w:tab w:val="left" w:pos="1557"/>
              </w:tabs>
              <w:jc w:val="center"/>
              <w:rPr>
                <w:rFonts w:eastAsia="SimSun"/>
                <w:b/>
                <w:kern w:val="2"/>
                <w:lang w:val="be-BY" w:eastAsia="en-US" w:bidi="hi-IN"/>
              </w:rPr>
            </w:pPr>
            <w:r>
              <w:rPr>
                <w:b/>
                <w:lang w:val="be-BY" w:eastAsia="en-US"/>
              </w:rPr>
              <w:t>Башҡортостан республикаһы</w:t>
            </w:r>
          </w:p>
          <w:p w:rsidR="005238C6" w:rsidRDefault="005238C6" w:rsidP="005238C6">
            <w:pPr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 xml:space="preserve">Салауат районы </w:t>
            </w:r>
          </w:p>
          <w:p w:rsidR="005238C6" w:rsidRDefault="005238C6" w:rsidP="005238C6">
            <w:pPr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муниципаль районының</w:t>
            </w:r>
          </w:p>
          <w:p w:rsidR="005238C6" w:rsidRDefault="005238C6" w:rsidP="005238C6">
            <w:pPr>
              <w:jc w:val="center"/>
              <w:rPr>
                <w:b/>
                <w:lang w:val="be-BY" w:eastAsia="en-US"/>
              </w:rPr>
            </w:pPr>
            <w:r>
              <w:rPr>
                <w:b/>
                <w:lang w:val="be-BY" w:eastAsia="en-US"/>
              </w:rPr>
              <w:t>Лағыр ауыл  советы</w:t>
            </w:r>
          </w:p>
          <w:p w:rsidR="005238C6" w:rsidRDefault="005238C6" w:rsidP="005238C6">
            <w:pPr>
              <w:widowControl w:val="0"/>
              <w:suppressAutoHyphens/>
              <w:autoSpaceDE w:val="0"/>
              <w:autoSpaceDN w:val="0"/>
              <w:adjustRightInd w:val="0"/>
              <w:spacing w:line="336" w:lineRule="auto"/>
              <w:jc w:val="center"/>
              <w:rPr>
                <w:rFonts w:eastAsia="SimSun"/>
                <w:kern w:val="2"/>
                <w:lang w:val="be-BY" w:eastAsia="en-US" w:bidi="hi-IN"/>
              </w:rPr>
            </w:pPr>
            <w:r>
              <w:rPr>
                <w:b/>
                <w:lang w:val="be-BY" w:eastAsia="en-US"/>
              </w:rPr>
              <w:t>ауыл  биләмәһе  хакимиәте</w:t>
            </w:r>
          </w:p>
        </w:tc>
        <w:tc>
          <w:tcPr>
            <w:tcW w:w="172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5238C6" w:rsidRDefault="005238C6" w:rsidP="005238C6">
            <w:pPr>
              <w:widowControl w:val="0"/>
              <w:suppressAutoHyphens/>
              <w:autoSpaceDE w:val="0"/>
              <w:autoSpaceDN w:val="0"/>
              <w:adjustRightInd w:val="0"/>
              <w:spacing w:line="336" w:lineRule="auto"/>
              <w:ind w:firstLine="720"/>
              <w:jc w:val="both"/>
              <w:rPr>
                <w:rFonts w:eastAsia="SimSun"/>
                <w:kern w:val="2"/>
                <w:lang w:eastAsia="en-US" w:bidi="hi-IN"/>
              </w:rPr>
            </w:pPr>
            <w:r>
              <w:rPr>
                <w:rFonts w:ascii="Arial" w:eastAsia="SimSun" w:hAnsi="Arial" w:cs="Mangal"/>
                <w:noProof/>
                <w:kern w:val="2"/>
                <w:sz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209550</wp:posOffset>
                  </wp:positionV>
                  <wp:extent cx="637540" cy="795020"/>
                  <wp:effectExtent l="19050" t="0" r="0" b="0"/>
                  <wp:wrapThrough wrapText="bothSides">
                    <wp:wrapPolygon edited="0">
                      <wp:start x="-645" y="0"/>
                      <wp:lineTo x="-645" y="21220"/>
                      <wp:lineTo x="21299" y="21220"/>
                      <wp:lineTo x="21299" y="0"/>
                      <wp:lineTo x="-645" y="0"/>
                    </wp:wrapPolygon>
                  </wp:wrapThrough>
                  <wp:docPr id="11" name="Рисунок 1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2" w:type="dxa"/>
            <w:hideMark/>
          </w:tcPr>
          <w:p w:rsidR="005238C6" w:rsidRDefault="005238C6" w:rsidP="005238C6">
            <w:pPr>
              <w:ind w:left="-20"/>
              <w:jc w:val="center"/>
              <w:rPr>
                <w:rFonts w:eastAsia="SimSun"/>
                <w:b/>
                <w:kern w:val="2"/>
                <w:lang w:eastAsia="en-US" w:bidi="hi-IN"/>
              </w:rPr>
            </w:pPr>
            <w:r>
              <w:rPr>
                <w:b/>
                <w:lang w:eastAsia="en-US"/>
              </w:rPr>
              <w:t>Республика  Башкортостан</w:t>
            </w:r>
          </w:p>
          <w:p w:rsidR="005238C6" w:rsidRDefault="005238C6" w:rsidP="005238C6">
            <w:pPr>
              <w:ind w:left="-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Администрация сельского поселения</w:t>
            </w:r>
          </w:p>
          <w:p w:rsidR="005238C6" w:rsidRDefault="005238C6" w:rsidP="005238C6">
            <w:pPr>
              <w:ind w:left="-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Лагеревский сельсовет</w:t>
            </w:r>
          </w:p>
          <w:p w:rsidR="005238C6" w:rsidRDefault="005238C6" w:rsidP="005238C6">
            <w:pPr>
              <w:ind w:left="-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муниципального  района</w:t>
            </w:r>
          </w:p>
          <w:p w:rsidR="005238C6" w:rsidRDefault="005238C6" w:rsidP="005238C6">
            <w:pPr>
              <w:widowControl w:val="0"/>
              <w:suppressAutoHyphens/>
              <w:autoSpaceDE w:val="0"/>
              <w:autoSpaceDN w:val="0"/>
              <w:adjustRightInd w:val="0"/>
              <w:spacing w:line="336" w:lineRule="auto"/>
              <w:ind w:left="-20" w:firstLine="720"/>
              <w:rPr>
                <w:rFonts w:eastAsia="SimSun"/>
                <w:kern w:val="2"/>
                <w:lang w:eastAsia="en-US" w:bidi="hi-IN"/>
              </w:rPr>
            </w:pPr>
            <w:r>
              <w:rPr>
                <w:b/>
                <w:lang w:eastAsia="en-US"/>
              </w:rPr>
              <w:t xml:space="preserve">         Салаватский район</w:t>
            </w:r>
          </w:p>
        </w:tc>
      </w:tr>
      <w:tr w:rsidR="005238C6" w:rsidTr="005238C6">
        <w:tc>
          <w:tcPr>
            <w:tcW w:w="4392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5238C6" w:rsidRDefault="005238C6" w:rsidP="005238C6">
            <w:pPr>
              <w:jc w:val="center"/>
              <w:rPr>
                <w:rFonts w:eastAsia="SimSun"/>
                <w:kern w:val="2"/>
                <w:lang w:val="be-BY" w:eastAsia="en-US" w:bidi="hi-IN"/>
              </w:rPr>
            </w:pPr>
            <w:r>
              <w:rPr>
                <w:lang w:val="be-BY" w:eastAsia="en-US"/>
              </w:rPr>
              <w:t>452497, Лагыр ауылы,</w:t>
            </w:r>
          </w:p>
          <w:p w:rsidR="005238C6" w:rsidRDefault="005238C6" w:rsidP="005238C6">
            <w:pPr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 xml:space="preserve">Йәштәр урамы, 14 </w:t>
            </w:r>
          </w:p>
          <w:p w:rsidR="005238C6" w:rsidRDefault="005238C6" w:rsidP="005238C6">
            <w:pPr>
              <w:suppressAutoHyphens/>
              <w:jc w:val="center"/>
              <w:rPr>
                <w:rFonts w:eastAsia="SimSun"/>
                <w:kern w:val="2"/>
                <w:lang w:val="be-BY" w:eastAsia="en-US" w:bidi="hi-IN"/>
              </w:rPr>
            </w:pPr>
            <w:r>
              <w:rPr>
                <w:lang w:val="be-BY" w:eastAsia="en-US"/>
              </w:rPr>
              <w:t>тел. (34777) 2-77-94, 2-77-31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5238C6" w:rsidRDefault="005238C6" w:rsidP="005238C6">
            <w:pPr>
              <w:rPr>
                <w:rFonts w:eastAsia="SimSun"/>
                <w:kern w:val="2"/>
                <w:lang w:eastAsia="en-US" w:bidi="hi-IN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5238C6" w:rsidRDefault="005238C6" w:rsidP="005238C6">
            <w:pPr>
              <w:jc w:val="center"/>
              <w:rPr>
                <w:rFonts w:eastAsia="SimSun"/>
                <w:kern w:val="2"/>
                <w:lang w:val="be-BY" w:eastAsia="en-US" w:bidi="hi-IN"/>
              </w:rPr>
            </w:pPr>
            <w:r>
              <w:rPr>
                <w:lang w:val="be-BY" w:eastAsia="en-US"/>
              </w:rPr>
              <w:t>452497,с.Лагерево,</w:t>
            </w:r>
          </w:p>
          <w:p w:rsidR="005238C6" w:rsidRDefault="005238C6" w:rsidP="005238C6">
            <w:pPr>
              <w:jc w:val="center"/>
              <w:rPr>
                <w:lang w:val="be-BY" w:eastAsia="en-US"/>
              </w:rPr>
            </w:pPr>
            <w:r>
              <w:rPr>
                <w:lang w:val="be-BY" w:eastAsia="en-US"/>
              </w:rPr>
              <w:t>ул.Молодежная, 14</w:t>
            </w:r>
          </w:p>
          <w:p w:rsidR="005238C6" w:rsidRDefault="005238C6" w:rsidP="005238C6">
            <w:pPr>
              <w:suppressAutoHyphens/>
              <w:ind w:left="-20"/>
              <w:jc w:val="center"/>
              <w:rPr>
                <w:rFonts w:eastAsia="SimSun"/>
                <w:kern w:val="2"/>
                <w:lang w:eastAsia="en-US" w:bidi="hi-IN"/>
              </w:rPr>
            </w:pPr>
            <w:r>
              <w:rPr>
                <w:lang w:val="be-BY" w:eastAsia="en-US"/>
              </w:rPr>
              <w:t>тел. (34777) 2-77-94, 2-77-31</w:t>
            </w:r>
          </w:p>
        </w:tc>
      </w:tr>
    </w:tbl>
    <w:p w:rsidR="005238C6" w:rsidRDefault="005238C6" w:rsidP="005238C6">
      <w:pPr>
        <w:rPr>
          <w:rFonts w:eastAsia="SimSun"/>
          <w:b/>
          <w:bCs/>
          <w:kern w:val="2"/>
          <w:sz w:val="28"/>
          <w:lang w:eastAsia="hi-IN" w:bidi="hi-IN"/>
        </w:rPr>
      </w:pPr>
      <w:r>
        <w:rPr>
          <w:b/>
          <w:bCs/>
          <w:sz w:val="28"/>
        </w:rPr>
        <w:t xml:space="preserve">                </w:t>
      </w:r>
      <w:r>
        <w:rPr>
          <w:sz w:val="28"/>
        </w:rPr>
        <w:t>Ҡ</w:t>
      </w:r>
      <w:r>
        <w:rPr>
          <w:sz w:val="28"/>
          <w:lang w:val="tt-RU"/>
        </w:rPr>
        <w:t xml:space="preserve">АРАР </w:t>
      </w:r>
      <w:r>
        <w:rPr>
          <w:sz w:val="28"/>
        </w:rPr>
        <w:t xml:space="preserve">                                                                ПОСТАНОВЛЕНИЕ</w:t>
      </w:r>
    </w:p>
    <w:p w:rsidR="005238C6" w:rsidRDefault="005238C6" w:rsidP="005238C6">
      <w:pPr>
        <w:pStyle w:val="1"/>
        <w:tabs>
          <w:tab w:val="left" w:pos="708"/>
        </w:tabs>
        <w:rPr>
          <w:b w:val="0"/>
          <w:bCs w:val="0"/>
          <w:sz w:val="28"/>
          <w:szCs w:val="24"/>
        </w:rPr>
      </w:pPr>
      <w:r>
        <w:rPr>
          <w:b w:val="0"/>
          <w:sz w:val="28"/>
          <w:szCs w:val="24"/>
        </w:rPr>
        <w:t xml:space="preserve">   «22»  декабрь  2022 й.                    № 46                         «22» декабря   2022  г.</w:t>
      </w:r>
    </w:p>
    <w:p w:rsidR="00AA3F81" w:rsidRPr="005238C6" w:rsidRDefault="00AA3F81" w:rsidP="007012D4">
      <w:pPr>
        <w:ind w:left="-567" w:firstLine="709"/>
        <w:rPr>
          <w:rFonts w:eastAsia="Arial Unicode MS"/>
          <w:b/>
          <w:bCs/>
          <w:sz w:val="32"/>
        </w:rPr>
      </w:pPr>
    </w:p>
    <w:p w:rsidR="00955B30" w:rsidRDefault="0001016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</w:t>
      </w:r>
      <w:r w:rsidR="00955B30">
        <w:rPr>
          <w:color w:val="000000" w:themeColor="text1"/>
          <w:szCs w:val="28"/>
        </w:rPr>
        <w:t>Об  утверждении</w:t>
      </w:r>
      <w:r w:rsidR="00FC5796">
        <w:rPr>
          <w:color w:val="000000" w:themeColor="text1"/>
          <w:szCs w:val="28"/>
        </w:rPr>
        <w:t xml:space="preserve"> </w:t>
      </w:r>
      <w:r w:rsidR="00955B30">
        <w:rPr>
          <w:color w:val="000000" w:themeColor="text1"/>
          <w:szCs w:val="28"/>
        </w:rPr>
        <w:t xml:space="preserve"> «</w:t>
      </w:r>
      <w:r w:rsidR="00FF670D">
        <w:rPr>
          <w:color w:val="000000" w:themeColor="text1"/>
          <w:szCs w:val="28"/>
        </w:rPr>
        <w:t>Д</w:t>
      </w:r>
      <w:r w:rsidR="00955B30">
        <w:rPr>
          <w:color w:val="000000" w:themeColor="text1"/>
          <w:szCs w:val="28"/>
        </w:rPr>
        <w:t>изайн-кода»</w:t>
      </w:r>
    </w:p>
    <w:p w:rsidR="00955B30" w:rsidRDefault="00955B3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для объектов нестационарной торговли</w:t>
      </w:r>
      <w:r w:rsidR="006276D0" w:rsidRPr="00C23843">
        <w:rPr>
          <w:color w:val="000000" w:themeColor="text1"/>
          <w:szCs w:val="28"/>
        </w:rPr>
        <w:t xml:space="preserve"> </w:t>
      </w:r>
    </w:p>
    <w:p w:rsidR="00C23843" w:rsidRDefault="00955B3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на </w:t>
      </w:r>
      <w:r w:rsidR="00C70CF8">
        <w:rPr>
          <w:color w:val="000000" w:themeColor="text1"/>
          <w:szCs w:val="28"/>
        </w:rPr>
        <w:t xml:space="preserve">территории сельского поселения </w:t>
      </w:r>
      <w:r w:rsidR="00983FB3">
        <w:rPr>
          <w:color w:val="000000" w:themeColor="text1"/>
          <w:szCs w:val="28"/>
        </w:rPr>
        <w:t>Лагеревский сельсовет муниципального</w:t>
      </w:r>
    </w:p>
    <w:p w:rsidR="002E2775" w:rsidRPr="00C23843" w:rsidRDefault="006276D0" w:rsidP="00C23843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 w:rsidRPr="00C23843">
        <w:rPr>
          <w:color w:val="000000" w:themeColor="text1"/>
          <w:szCs w:val="28"/>
        </w:rPr>
        <w:t xml:space="preserve"> </w:t>
      </w:r>
      <w:r w:rsidR="00010160">
        <w:rPr>
          <w:color w:val="000000" w:themeColor="text1"/>
          <w:szCs w:val="28"/>
        </w:rPr>
        <w:t xml:space="preserve">         </w:t>
      </w:r>
      <w:r w:rsidRPr="00C23843">
        <w:rPr>
          <w:color w:val="000000" w:themeColor="text1"/>
          <w:szCs w:val="28"/>
        </w:rPr>
        <w:t xml:space="preserve">района </w:t>
      </w:r>
      <w:r w:rsidR="002E2775" w:rsidRPr="00C23843">
        <w:rPr>
          <w:color w:val="000000" w:themeColor="text1"/>
          <w:szCs w:val="28"/>
        </w:rPr>
        <w:t xml:space="preserve"> Салаватский район Республики Башкортостан</w:t>
      </w:r>
    </w:p>
    <w:p w:rsidR="002E2775" w:rsidRDefault="002E2775" w:rsidP="007012D4">
      <w:pPr>
        <w:pStyle w:val="af5"/>
        <w:tabs>
          <w:tab w:val="left" w:pos="6300"/>
        </w:tabs>
        <w:ind w:left="-567" w:firstLine="709"/>
        <w:jc w:val="center"/>
        <w:rPr>
          <w:color w:val="000000" w:themeColor="text1"/>
          <w:szCs w:val="28"/>
        </w:rPr>
      </w:pPr>
    </w:p>
    <w:p w:rsidR="002E2775" w:rsidRDefault="002E2775" w:rsidP="005238C6">
      <w:pPr>
        <w:autoSpaceDE w:val="0"/>
        <w:autoSpaceDN w:val="0"/>
        <w:adjustRightInd w:val="0"/>
        <w:ind w:left="142" w:firstLine="5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соответствии с</w:t>
      </w:r>
      <w:r w:rsidR="00955B30">
        <w:rPr>
          <w:color w:val="000000" w:themeColor="text1"/>
          <w:sz w:val="28"/>
          <w:szCs w:val="28"/>
        </w:rPr>
        <w:t xml:space="preserve"> пунктом 2.4. выписки из протокола от 7 ноября 2022 года № 50 совещания с главами администраций муниципальных районов и городских округов Республики Башкортостан, прошедшего под председательством Премьер-министра Правительства Республики Башкортостан А.Г. Назарова</w:t>
      </w:r>
      <w:r w:rsidR="00A91D22">
        <w:rPr>
          <w:color w:val="000000" w:themeColor="text1"/>
          <w:sz w:val="28"/>
          <w:szCs w:val="28"/>
        </w:rPr>
        <w:t xml:space="preserve"> по вопросу «О развитии малоформатной торговли и обеспечении торговым обслуживанием малочисленных и труднодоступных населенных пунктов»</w:t>
      </w:r>
      <w:r w:rsidR="00C23843">
        <w:rPr>
          <w:color w:val="000000" w:themeColor="text1"/>
          <w:sz w:val="28"/>
          <w:szCs w:val="28"/>
        </w:rPr>
        <w:t xml:space="preserve">, </w:t>
      </w:r>
      <w:r w:rsidR="006276D0">
        <w:rPr>
          <w:color w:val="000000" w:themeColor="text1"/>
          <w:sz w:val="28"/>
          <w:szCs w:val="28"/>
        </w:rPr>
        <w:t xml:space="preserve"> Администрация </w:t>
      </w:r>
      <w:r w:rsidR="005238C6">
        <w:rPr>
          <w:color w:val="000000" w:themeColor="text1"/>
          <w:sz w:val="28"/>
          <w:szCs w:val="28"/>
        </w:rPr>
        <w:t xml:space="preserve">сельского поселения Лагеревский сельсовет </w:t>
      </w:r>
      <w:r w:rsidR="006276D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муниципального района Салаватский район Республики Башкортостан</w:t>
      </w:r>
    </w:p>
    <w:p w:rsidR="002E2775" w:rsidRDefault="002E2775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ПОСТАНОВЛЯЕТ:</w:t>
      </w:r>
    </w:p>
    <w:p w:rsidR="005238C6" w:rsidRPr="005238C6" w:rsidRDefault="00A91D22" w:rsidP="005238C6">
      <w:pPr>
        <w:pStyle w:val="af8"/>
        <w:numPr>
          <w:ilvl w:val="0"/>
          <w:numId w:val="40"/>
        </w:numPr>
        <w:ind w:left="142" w:firstLine="567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5238C6">
        <w:rPr>
          <w:rFonts w:ascii="Times New Roman CYR" w:eastAsia="Times New Roman CYR" w:hAnsi="Times New Roman CYR" w:cs="Times New Roman CYR"/>
          <w:sz w:val="28"/>
          <w:szCs w:val="28"/>
        </w:rPr>
        <w:t>Утвердить</w:t>
      </w:r>
      <w:r w:rsidR="00FC5796" w:rsidRPr="005238C6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Pr="005238C6">
        <w:rPr>
          <w:rFonts w:ascii="Times New Roman CYR" w:eastAsia="Times New Roman CYR" w:hAnsi="Times New Roman CYR" w:cs="Times New Roman CYR"/>
          <w:sz w:val="28"/>
          <w:szCs w:val="28"/>
        </w:rPr>
        <w:t>«</w:t>
      </w:r>
      <w:r w:rsidR="00FF670D" w:rsidRPr="005238C6">
        <w:rPr>
          <w:rFonts w:ascii="Times New Roman CYR" w:eastAsia="Times New Roman CYR" w:hAnsi="Times New Roman CYR" w:cs="Times New Roman CYR"/>
          <w:sz w:val="28"/>
          <w:szCs w:val="28"/>
        </w:rPr>
        <w:t>Д</w:t>
      </w:r>
      <w:r w:rsidRPr="005238C6">
        <w:rPr>
          <w:rFonts w:ascii="Times New Roman CYR" w:eastAsia="Times New Roman CYR" w:hAnsi="Times New Roman CYR" w:cs="Times New Roman CYR"/>
          <w:sz w:val="28"/>
          <w:szCs w:val="28"/>
        </w:rPr>
        <w:t>изайн-код» для объектов нестационарной торговли на территории</w:t>
      </w:r>
      <w:r w:rsidR="00C70CF8" w:rsidRPr="005238C6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5238C6" w:rsidRPr="005238C6">
        <w:rPr>
          <w:color w:val="000000" w:themeColor="text1"/>
          <w:sz w:val="28"/>
          <w:szCs w:val="28"/>
        </w:rPr>
        <w:t xml:space="preserve">сельского поселения Лагеревский сельсовет  </w:t>
      </w:r>
      <w:r w:rsidRPr="005238C6">
        <w:rPr>
          <w:rFonts w:ascii="Times New Roman CYR" w:eastAsia="Times New Roman CYR" w:hAnsi="Times New Roman CYR" w:cs="Times New Roman CYR"/>
          <w:sz w:val="28"/>
          <w:szCs w:val="28"/>
        </w:rPr>
        <w:t>муниципального района Салаватский район Республики Башкортостан, согласно приложению.</w:t>
      </w:r>
    </w:p>
    <w:p w:rsidR="005238C6" w:rsidRPr="005238C6" w:rsidRDefault="005238C6" w:rsidP="005238C6">
      <w:pPr>
        <w:pStyle w:val="af8"/>
        <w:numPr>
          <w:ilvl w:val="0"/>
          <w:numId w:val="40"/>
        </w:numPr>
        <w:ind w:left="142" w:firstLine="567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5238C6">
        <w:rPr>
          <w:sz w:val="28"/>
          <w:szCs w:val="28"/>
        </w:rPr>
        <w:t>Разместить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данное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постановление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на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сайте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сельского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поселения Лагеревский сельсовет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муниципального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района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Салаватский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район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Республики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>Башкортостан</w:t>
      </w:r>
      <w:r w:rsidRPr="005238C6">
        <w:rPr>
          <w:spacing w:val="-1"/>
          <w:sz w:val="28"/>
          <w:szCs w:val="28"/>
        </w:rPr>
        <w:t xml:space="preserve"> </w:t>
      </w:r>
      <w:r w:rsidRPr="005238C6">
        <w:rPr>
          <w:sz w:val="28"/>
          <w:szCs w:val="28"/>
        </w:rPr>
        <w:t>по</w:t>
      </w:r>
      <w:r w:rsidRPr="005238C6">
        <w:rPr>
          <w:spacing w:val="1"/>
          <w:sz w:val="28"/>
          <w:szCs w:val="28"/>
        </w:rPr>
        <w:t xml:space="preserve"> </w:t>
      </w:r>
      <w:r w:rsidRPr="005238C6">
        <w:rPr>
          <w:sz w:val="28"/>
          <w:szCs w:val="28"/>
        </w:rPr>
        <w:t xml:space="preserve">адресу: </w:t>
      </w:r>
      <w:hyperlink r:id="rId9" w:history="1">
        <w:r w:rsidRPr="005238C6">
          <w:rPr>
            <w:rStyle w:val="a9"/>
            <w:sz w:val="28"/>
            <w:szCs w:val="28"/>
            <w:lang w:val="en-US"/>
          </w:rPr>
          <w:t>www</w:t>
        </w:r>
        <w:r w:rsidRPr="005238C6">
          <w:rPr>
            <w:rStyle w:val="a9"/>
            <w:sz w:val="28"/>
            <w:szCs w:val="28"/>
          </w:rPr>
          <w:t>.</w:t>
        </w:r>
        <w:r w:rsidRPr="005238C6">
          <w:rPr>
            <w:rStyle w:val="a9"/>
            <w:sz w:val="28"/>
            <w:szCs w:val="28"/>
            <w:lang w:val="en-US"/>
          </w:rPr>
          <w:t>lagerevo</w:t>
        </w:r>
        <w:r w:rsidRPr="005238C6">
          <w:rPr>
            <w:rStyle w:val="a9"/>
            <w:sz w:val="28"/>
            <w:szCs w:val="28"/>
          </w:rPr>
          <w:t>.</w:t>
        </w:r>
        <w:r w:rsidRPr="005238C6">
          <w:rPr>
            <w:rStyle w:val="a9"/>
            <w:sz w:val="28"/>
            <w:szCs w:val="28"/>
            <w:lang w:val="en-US"/>
          </w:rPr>
          <w:t>ru</w:t>
        </w:r>
      </w:hyperlink>
      <w:r w:rsidRPr="005238C6">
        <w:rPr>
          <w:sz w:val="28"/>
          <w:szCs w:val="28"/>
        </w:rPr>
        <w:t xml:space="preserve">. </w:t>
      </w:r>
    </w:p>
    <w:p w:rsidR="005238C6" w:rsidRPr="005238C6" w:rsidRDefault="005238C6" w:rsidP="005238C6">
      <w:pPr>
        <w:pStyle w:val="af8"/>
        <w:numPr>
          <w:ilvl w:val="0"/>
          <w:numId w:val="40"/>
        </w:numPr>
        <w:ind w:left="142" w:firstLine="567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5238C6">
        <w:rPr>
          <w:rFonts w:ascii="Times New Roman CYR" w:eastAsia="Times New Roman CYR" w:hAnsi="Times New Roman CYR" w:cs="Times New Roman CYR"/>
          <w:sz w:val="28"/>
          <w:szCs w:val="28"/>
        </w:rPr>
        <w:t>Контроль за исполнением настоящего постановления оставляю за собой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.</w:t>
      </w:r>
    </w:p>
    <w:p w:rsidR="002E2775" w:rsidRDefault="002E2775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5238C6" w:rsidRDefault="005238C6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5238C6" w:rsidRDefault="005238C6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5238C6" w:rsidRDefault="005238C6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C70CF8" w:rsidP="005238C6">
      <w:pPr>
        <w:ind w:left="-567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Глава </w:t>
      </w:r>
      <w:r w:rsidR="005238C6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                           Р.Р. Низамов</w:t>
      </w:r>
      <w:r w:rsidR="00E22400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</w:t>
      </w:r>
      <w:r w:rsidR="008351C5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</w:t>
      </w:r>
      <w:r w:rsidR="005238C6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</w:p>
    <w:p w:rsidR="002E2775" w:rsidRDefault="00C70CF8" w:rsidP="007012D4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</w:p>
    <w:p w:rsidR="002E2775" w:rsidRDefault="002E2775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81620" w:rsidRDefault="00F81620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1150BF" w:rsidP="005238C6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 xml:space="preserve">                                                     Приложение </w:t>
      </w:r>
    </w:p>
    <w:p w:rsidR="00C3495E" w:rsidRDefault="005238C6" w:rsidP="005238C6">
      <w:pPr>
        <w:ind w:left="2832" w:firstLine="715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 xml:space="preserve">к постановлению Администрации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сельского поселения Лагеревский сельсовет 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>МР</w:t>
      </w:r>
    </w:p>
    <w:p w:rsidR="00C3495E" w:rsidRDefault="001150BF" w:rsidP="005238C6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>Салаватский район Республики Башкортостан</w:t>
      </w:r>
    </w:p>
    <w:p w:rsidR="00C3495E" w:rsidRDefault="001150BF" w:rsidP="005238C6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от «</w:t>
      </w:r>
      <w:r w:rsidR="005238C6">
        <w:rPr>
          <w:rFonts w:ascii="Times New Roman CYR" w:eastAsia="Times New Roman CYR" w:hAnsi="Times New Roman CYR" w:cs="Times New Roman CYR"/>
          <w:sz w:val="28"/>
          <w:szCs w:val="28"/>
        </w:rPr>
        <w:t>22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» декабря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 xml:space="preserve"> 2022 г. № </w:t>
      </w:r>
      <w:r w:rsidR="005238C6">
        <w:rPr>
          <w:rFonts w:ascii="Times New Roman CYR" w:eastAsia="Times New Roman CYR" w:hAnsi="Times New Roman CYR" w:cs="Times New Roman CYR"/>
          <w:sz w:val="28"/>
          <w:szCs w:val="28"/>
        </w:rPr>
        <w:t>46</w:t>
      </w:r>
    </w:p>
    <w:p w:rsidR="00024391" w:rsidRDefault="00024391" w:rsidP="004948D9">
      <w:pPr>
        <w:ind w:left="-567" w:firstLine="709"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</w:p>
    <w:p w:rsidR="002E2775" w:rsidRPr="002B6E63" w:rsidRDefault="004948D9" w:rsidP="004948D9">
      <w:pPr>
        <w:pStyle w:val="af8"/>
        <w:numPr>
          <w:ilvl w:val="0"/>
          <w:numId w:val="28"/>
        </w:numPr>
        <w:spacing w:before="108" w:after="108" w:line="276" w:lineRule="auto"/>
        <w:ind w:left="-567" w:firstLine="709"/>
        <w:contextualSpacing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sz w:val="28"/>
          <w:szCs w:val="28"/>
        </w:rPr>
        <w:t>Основные понятия и характеристики.</w:t>
      </w:r>
    </w:p>
    <w:p w:rsidR="004948D9" w:rsidRPr="004948D9" w:rsidRDefault="004948D9" w:rsidP="004948D9">
      <w:pPr>
        <w:pStyle w:val="Default"/>
        <w:ind w:left="-567" w:firstLine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</w:rPr>
        <w:t>1.1.</w:t>
      </w:r>
      <w:r w:rsidRPr="004948D9">
        <w:rPr>
          <w:noProof/>
          <w:sz w:val="28"/>
          <w:szCs w:val="28"/>
        </w:rPr>
        <w:t xml:space="preserve"> </w:t>
      </w:r>
      <w:r w:rsidRPr="004948D9">
        <w:rPr>
          <w:sz w:val="28"/>
          <w:szCs w:val="28"/>
        </w:rPr>
        <w:t>Д</w:t>
      </w:r>
      <w:r w:rsidR="00DE486F">
        <w:rPr>
          <w:sz w:val="28"/>
          <w:szCs w:val="28"/>
        </w:rPr>
        <w:t xml:space="preserve">изайн-код описывает </w:t>
      </w:r>
      <w:r w:rsidRPr="004948D9">
        <w:rPr>
          <w:sz w:val="28"/>
          <w:szCs w:val="28"/>
        </w:rPr>
        <w:t xml:space="preserve"> внешний</w:t>
      </w:r>
      <w:r>
        <w:rPr>
          <w:sz w:val="28"/>
          <w:szCs w:val="28"/>
        </w:rPr>
        <w:t xml:space="preserve"> вид нестационарных торговых объектов на территории муниципального района Салаватский район Республики Башкортостан.</w:t>
      </w:r>
    </w:p>
    <w:p w:rsidR="004948D9" w:rsidRPr="004948D9" w:rsidRDefault="004948D9" w:rsidP="004948D9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4948D9">
        <w:rPr>
          <w:rFonts w:eastAsia="Calibri"/>
          <w:color w:val="000000"/>
          <w:sz w:val="28"/>
          <w:szCs w:val="28"/>
        </w:rPr>
        <w:t>Исходя из архитектурно-градостроительной значимости территории, собраны общие треб</w:t>
      </w:r>
      <w:r w:rsidR="00DE486F">
        <w:rPr>
          <w:rFonts w:eastAsia="Calibri"/>
          <w:color w:val="000000"/>
          <w:sz w:val="28"/>
          <w:szCs w:val="28"/>
        </w:rPr>
        <w:t xml:space="preserve">ования к </w:t>
      </w:r>
      <w:r w:rsidR="00FF670D">
        <w:rPr>
          <w:rFonts w:eastAsia="Calibri"/>
          <w:color w:val="000000"/>
          <w:sz w:val="28"/>
          <w:szCs w:val="28"/>
        </w:rPr>
        <w:t xml:space="preserve"> оформлению</w:t>
      </w:r>
      <w:r w:rsidRPr="004948D9">
        <w:rPr>
          <w:rFonts w:eastAsia="Calibri"/>
          <w:color w:val="000000"/>
          <w:sz w:val="28"/>
          <w:szCs w:val="28"/>
        </w:rPr>
        <w:t xml:space="preserve"> нестационарных торговых объектов: киосков, павильонов,</w:t>
      </w:r>
      <w:r w:rsidR="00FF670D">
        <w:rPr>
          <w:rFonts w:eastAsia="Calibri"/>
          <w:color w:val="000000"/>
          <w:sz w:val="28"/>
          <w:szCs w:val="28"/>
        </w:rPr>
        <w:t xml:space="preserve"> ѐлочных базаров, летних кафе.</w:t>
      </w:r>
      <w:r w:rsidRPr="004948D9">
        <w:rPr>
          <w:rFonts w:eastAsia="Calibri"/>
          <w:color w:val="000000"/>
          <w:sz w:val="28"/>
          <w:szCs w:val="28"/>
        </w:rPr>
        <w:t xml:space="preserve"> </w:t>
      </w:r>
    </w:p>
    <w:p w:rsidR="003E612D" w:rsidRDefault="004948D9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4948D9">
        <w:rPr>
          <w:rFonts w:eastAsia="Calibri"/>
          <w:color w:val="000000"/>
          <w:sz w:val="28"/>
          <w:szCs w:val="28"/>
        </w:rPr>
        <w:t xml:space="preserve">Выполнение правил </w:t>
      </w:r>
      <w:r w:rsidR="00FF670D">
        <w:rPr>
          <w:rFonts w:eastAsia="Calibri"/>
          <w:color w:val="000000"/>
          <w:sz w:val="28"/>
          <w:szCs w:val="28"/>
        </w:rPr>
        <w:t>«</w:t>
      </w:r>
      <w:r w:rsidRPr="004948D9">
        <w:rPr>
          <w:rFonts w:eastAsia="Calibri"/>
          <w:color w:val="000000"/>
          <w:sz w:val="28"/>
          <w:szCs w:val="28"/>
        </w:rPr>
        <w:t>Дизайн-кода</w:t>
      </w:r>
      <w:r w:rsidR="00FF670D">
        <w:rPr>
          <w:rFonts w:eastAsia="Calibri"/>
          <w:color w:val="000000"/>
          <w:sz w:val="28"/>
          <w:szCs w:val="28"/>
        </w:rPr>
        <w:t>»</w:t>
      </w:r>
      <w:r w:rsidRPr="004948D9">
        <w:rPr>
          <w:rFonts w:eastAsia="Calibri"/>
          <w:color w:val="000000"/>
          <w:sz w:val="28"/>
          <w:szCs w:val="28"/>
        </w:rPr>
        <w:t xml:space="preserve"> направлено на си</w:t>
      </w:r>
      <w:r w:rsidR="00FF670D">
        <w:rPr>
          <w:rFonts w:eastAsia="Calibri"/>
          <w:color w:val="000000"/>
          <w:sz w:val="28"/>
          <w:szCs w:val="28"/>
        </w:rPr>
        <w:t>стемный подход</w:t>
      </w:r>
      <w:r w:rsidRPr="004948D9">
        <w:rPr>
          <w:rFonts w:eastAsia="Calibri"/>
          <w:color w:val="000000"/>
          <w:sz w:val="28"/>
          <w:szCs w:val="28"/>
        </w:rPr>
        <w:t>, на формирование упорядоченного, ясного и эстетически</w:t>
      </w:r>
      <w:r w:rsidR="00FF670D">
        <w:rPr>
          <w:rFonts w:eastAsia="Calibri"/>
          <w:color w:val="000000"/>
          <w:sz w:val="28"/>
          <w:szCs w:val="28"/>
        </w:rPr>
        <w:t xml:space="preserve"> привлекательного образа муниципального района.</w:t>
      </w:r>
    </w:p>
    <w:p w:rsidR="00707EE9" w:rsidRDefault="00707EE9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1.2. Рекомендуется размещение нестационарных торговых объектов на т</w:t>
      </w:r>
      <w:r w:rsidR="00C70CF8">
        <w:rPr>
          <w:rFonts w:eastAsia="Calibri"/>
          <w:color w:val="000000"/>
          <w:sz w:val="28"/>
          <w:szCs w:val="28"/>
        </w:rPr>
        <w:t xml:space="preserve">ерритории </w:t>
      </w:r>
      <w:r w:rsidR="005238C6" w:rsidRPr="005238C6">
        <w:rPr>
          <w:color w:val="000000" w:themeColor="text1"/>
          <w:sz w:val="28"/>
          <w:szCs w:val="28"/>
        </w:rPr>
        <w:t xml:space="preserve">сельского поселения Лагеревский сельсовет  </w:t>
      </w:r>
      <w:r w:rsidR="005238C6">
        <w:rPr>
          <w:color w:val="000000" w:themeColor="text1"/>
          <w:sz w:val="28"/>
          <w:szCs w:val="28"/>
        </w:rPr>
        <w:t xml:space="preserve">муниципального района </w:t>
      </w:r>
      <w:r>
        <w:rPr>
          <w:rFonts w:eastAsia="Calibri"/>
          <w:color w:val="000000"/>
          <w:sz w:val="28"/>
          <w:szCs w:val="28"/>
        </w:rPr>
        <w:t>Салаватский район Республики</w:t>
      </w:r>
      <w:r w:rsidR="003D77FC">
        <w:rPr>
          <w:rFonts w:eastAsia="Calibri"/>
          <w:color w:val="000000"/>
          <w:sz w:val="28"/>
          <w:szCs w:val="28"/>
        </w:rPr>
        <w:t xml:space="preserve"> Башкортостан</w:t>
      </w:r>
      <w:r>
        <w:rPr>
          <w:rFonts w:eastAsia="Calibri"/>
          <w:color w:val="000000"/>
          <w:sz w:val="28"/>
          <w:szCs w:val="28"/>
        </w:rPr>
        <w:t xml:space="preserve"> в соответствии с дизайн-кодом представленным в п. 2 приложения.</w:t>
      </w:r>
    </w:p>
    <w:p w:rsidR="00F110D2" w:rsidRPr="00F110D2" w:rsidRDefault="00F110D2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F110D2">
        <w:rPr>
          <w:sz w:val="28"/>
          <w:szCs w:val="28"/>
        </w:rPr>
        <w:t>Предоставление решения о согласовании архитектурно-градостроительного облика объекта</w:t>
      </w:r>
      <w:r w:rsidR="000166B9">
        <w:rPr>
          <w:sz w:val="28"/>
          <w:szCs w:val="28"/>
        </w:rPr>
        <w:t xml:space="preserve"> выдается</w:t>
      </w:r>
      <w:r>
        <w:rPr>
          <w:sz w:val="28"/>
          <w:szCs w:val="28"/>
        </w:rPr>
        <w:t xml:space="preserve"> главным архитектором Администрации муниципального района Салаватский район Республики Башкортостан.</w:t>
      </w:r>
    </w:p>
    <w:p w:rsidR="00FF670D" w:rsidRDefault="00707EE9" w:rsidP="00FF670D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1.3</w:t>
      </w:r>
      <w:r w:rsidR="00FF670D">
        <w:rPr>
          <w:rFonts w:eastAsia="Calibri"/>
          <w:color w:val="000000"/>
          <w:sz w:val="28"/>
          <w:szCs w:val="28"/>
        </w:rPr>
        <w:t xml:space="preserve">. </w:t>
      </w:r>
      <w:r w:rsidR="00AE4727">
        <w:rPr>
          <w:sz w:val="28"/>
          <w:szCs w:val="28"/>
        </w:rPr>
        <w:t>Н</w:t>
      </w:r>
      <w:r w:rsidR="00AE4727" w:rsidRPr="00511E61">
        <w:rPr>
          <w:sz w:val="28"/>
          <w:szCs w:val="28"/>
        </w:rPr>
        <w:t>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сооружение</w:t>
      </w:r>
      <w:r w:rsidR="00656BB7">
        <w:rPr>
          <w:sz w:val="28"/>
          <w:szCs w:val="28"/>
        </w:rPr>
        <w:t>.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К нестационарным торгов</w:t>
      </w:r>
      <w:r>
        <w:t xml:space="preserve">ым объектам, </w:t>
      </w:r>
      <w:r w:rsidRPr="00511E61">
        <w:t xml:space="preserve"> относятся: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павильон - оборудованное строение, имеющее торговый зал и помещения для хранения товарного запаса, рассчитанное на одно или несколько рабочих мест;</w:t>
      </w:r>
      <w:r w:rsidR="00707EE9">
        <w:t xml:space="preserve"> 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киоск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торговая галерея - выполненный в едином архитектурном решении нестационарный торговый объект, состоящий из нескольких, но не более 5 (в одном ряду), специализированных павильонов или киосков, симметрично расположенных друг напротив друга, при условии соблюдения беспрепятственного прохода для покупателей, объединенных под единой светопрозрачной кровлей;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lastRenderedPageBreak/>
        <w:t>пункт быстрого питания - павильон или киоск, специализирующийся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торгово-остановочный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архитектурно-художественном решении с остановочным навесом. При этом остановочный навес может представлять собой как открытую, так и закрытую конструкцию;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мобильный пункт быстрого питания - передвижное сооружение (автокафе),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выносное холодильное оборудование - холодильник для хранения и реализации прохладительных напитков и мороженого;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торговый автомат (вендинговый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бахчевой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передвижное сооружение - изотермические емкости и цистерны, прочие передвижные объекты;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объект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Республики Башкортостан;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lastRenderedPageBreak/>
        <w:t>елочный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объект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реализации сельскохозяйственных и декоративных деревьев, кустов, растений и сопутствующих товаров.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нестационарный торговый объект сезонного размещения - нестационарный торговый объект, размещаемый на определенный сезон, период (периоды) в году;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 автоцистерна -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летнее кафе - специально оборудованное временное сооружение, представляющее собой площадку для размещения предприятия общественного питания для оказания услуг общественного питания и (или без) отдыха потребителей;</w:t>
      </w:r>
    </w:p>
    <w:p w:rsidR="009030C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летняя терраса - летнее кафе при стационарном предприятии общественного питания, представляющее собой площадку для размещения предприятия общественного питания для дополнительного оказания услуг общественного питания и (или без) отдыха потребителей.</w:t>
      </w:r>
    </w:p>
    <w:p w:rsidR="00ED0200" w:rsidRPr="00707EE9" w:rsidRDefault="00707EE9" w:rsidP="00707EE9">
      <w:pPr>
        <w:pStyle w:val="af8"/>
        <w:widowControl w:val="0"/>
        <w:tabs>
          <w:tab w:val="left" w:pos="881"/>
        </w:tabs>
        <w:autoSpaceDE w:val="0"/>
        <w:autoSpaceDN w:val="0"/>
        <w:spacing w:before="241"/>
        <w:ind w:left="-567" w:right="315"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ED0200">
        <w:t xml:space="preserve"> </w:t>
      </w:r>
      <w:r w:rsidR="00ED0200" w:rsidRPr="00707EE9">
        <w:rPr>
          <w:sz w:val="28"/>
          <w:szCs w:val="28"/>
        </w:rPr>
        <w:t>На нестационарных торговых объектах должна располагаться вывеска с указанием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фирменного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наименования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хозяйствующего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субъекта,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режима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работы.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Хозяйствующие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субъекты,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осуществляющие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торговую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деятельность,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определяют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режим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работы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самостоятельно,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за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исключением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случаев,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установленных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законодательством</w:t>
      </w:r>
      <w:r w:rsidR="00ED0200" w:rsidRPr="00707EE9">
        <w:rPr>
          <w:spacing w:val="-4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Российской Федерации.</w:t>
      </w:r>
    </w:p>
    <w:p w:rsidR="00ED0200" w:rsidRPr="00707EE9" w:rsidRDefault="00ED0200" w:rsidP="00707EE9">
      <w:pPr>
        <w:pStyle w:val="af5"/>
        <w:spacing w:before="240"/>
        <w:ind w:left="-567" w:right="315" w:firstLine="709"/>
      </w:pPr>
      <w:r w:rsidRPr="00511E61">
        <w:t>-Владельцы (пользователи) нестационарных торговых объектов обязаны обеспечить</w:t>
      </w:r>
      <w:r w:rsidRPr="00511E61">
        <w:rPr>
          <w:spacing w:val="1"/>
        </w:rPr>
        <w:t xml:space="preserve"> </w:t>
      </w:r>
      <w:r w:rsidRPr="00511E61">
        <w:t>уход за их внешним видом: содержать в чистоте и порядке, своевременно красить и</w:t>
      </w:r>
      <w:r w:rsidRPr="00511E61">
        <w:rPr>
          <w:spacing w:val="1"/>
        </w:rPr>
        <w:t xml:space="preserve"> </w:t>
      </w:r>
      <w:r w:rsidRPr="00511E61">
        <w:t xml:space="preserve">устранять повреждения на вывесках, конструктивных элементах, </w:t>
      </w:r>
      <w:r w:rsidRPr="00707EE9">
        <w:t>производить уборку</w:t>
      </w:r>
      <w:r w:rsidRPr="00707EE9">
        <w:rPr>
          <w:spacing w:val="-67"/>
        </w:rPr>
        <w:t xml:space="preserve"> </w:t>
      </w:r>
      <w:r w:rsidRPr="00707EE9">
        <w:t>и</w:t>
      </w:r>
      <w:r w:rsidRPr="00707EE9">
        <w:rPr>
          <w:spacing w:val="-1"/>
        </w:rPr>
        <w:t xml:space="preserve"> </w:t>
      </w:r>
      <w:r w:rsidRPr="00707EE9">
        <w:t>благоустройство</w:t>
      </w:r>
      <w:r w:rsidRPr="00707EE9">
        <w:rPr>
          <w:spacing w:val="-3"/>
        </w:rPr>
        <w:t xml:space="preserve"> </w:t>
      </w:r>
      <w:r w:rsidRPr="00707EE9">
        <w:t>прилегающей</w:t>
      </w:r>
      <w:r w:rsidRPr="00707EE9">
        <w:rPr>
          <w:spacing w:val="1"/>
        </w:rPr>
        <w:t xml:space="preserve"> </w:t>
      </w:r>
      <w:r w:rsidRPr="00707EE9">
        <w:t>территории.</w:t>
      </w:r>
    </w:p>
    <w:p w:rsidR="00C3495E" w:rsidRPr="00707EE9" w:rsidRDefault="00C3495E" w:rsidP="00707EE9">
      <w:pPr>
        <w:keepNext/>
        <w:ind w:left="-567" w:firstLine="709"/>
        <w:jc w:val="both"/>
        <w:rPr>
          <w:noProof/>
          <w:sz w:val="28"/>
          <w:szCs w:val="28"/>
        </w:rPr>
      </w:pPr>
    </w:p>
    <w:p w:rsidR="00E7103D" w:rsidRDefault="00E7103D" w:rsidP="00707EE9">
      <w:pPr>
        <w:ind w:left="-567" w:firstLine="709"/>
        <w:jc w:val="both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  <w:sectPr w:rsidR="00BA742C" w:rsidSect="005238C6">
          <w:headerReference w:type="even" r:id="rId10"/>
          <w:headerReference w:type="default" r:id="rId11"/>
          <w:pgSz w:w="11906" w:h="16838"/>
          <w:pgMar w:top="851" w:right="850" w:bottom="395" w:left="1701" w:header="708" w:footer="708" w:gutter="0"/>
          <w:cols w:space="1"/>
          <w:docGrid w:linePitch="360"/>
        </w:sectPr>
      </w:pPr>
    </w:p>
    <w:p w:rsidR="00BA742C" w:rsidRPr="00707EE9" w:rsidRDefault="00BA742C" w:rsidP="00707EE9">
      <w:pPr>
        <w:pStyle w:val="af8"/>
        <w:numPr>
          <w:ilvl w:val="0"/>
          <w:numId w:val="28"/>
        </w:numPr>
        <w:jc w:val="center"/>
        <w:rPr>
          <w:sz w:val="28"/>
          <w:szCs w:val="28"/>
        </w:rPr>
      </w:pPr>
      <w:r w:rsidRPr="00707EE9">
        <w:rPr>
          <w:sz w:val="28"/>
          <w:szCs w:val="28"/>
        </w:rPr>
        <w:lastRenderedPageBreak/>
        <w:t xml:space="preserve"> Типовые архитектурные решения для объектов нестационарной торговли.</w:t>
      </w:r>
    </w:p>
    <w:p w:rsidR="00BA742C" w:rsidRPr="00BA742C" w:rsidRDefault="00BA742C" w:rsidP="00BA742C">
      <w:pPr>
        <w:ind w:left="-567" w:firstLine="567"/>
        <w:jc w:val="center"/>
        <w:rPr>
          <w:sz w:val="28"/>
          <w:szCs w:val="28"/>
        </w:rPr>
      </w:pPr>
    </w:p>
    <w:p w:rsidR="00BA742C" w:rsidRPr="00040365" w:rsidRDefault="00CA10ED" w:rsidP="00ED0200">
      <w:pPr>
        <w:ind w:left="-567" w:firstLine="567"/>
        <w:rPr>
          <w:b/>
        </w:rPr>
      </w:pPr>
      <w:r w:rsidRPr="00040365">
        <w:rPr>
          <w:b/>
        </w:rPr>
        <w:t>Киоск.</w:t>
      </w:r>
    </w:p>
    <w:p w:rsidR="00CA10ED" w:rsidRPr="00BA742C" w:rsidRDefault="00BA742C" w:rsidP="00CA10ED">
      <w:pPr>
        <w:tabs>
          <w:tab w:val="left" w:pos="9870"/>
        </w:tabs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2819400"/>
            <wp:effectExtent l="19050" t="0" r="9525" b="0"/>
            <wp:docPr id="3" name="Рисунок 1" descr="E:\Дамир\Гос комитеты\Минторг\НТО\2022\дизайн-код\ca740c22b0e88788601838a87afeb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мир\Гос комитеты\Минторг\НТО\2022\дизайн-код\ca740c22b0e88788601838a87afeb17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945" t="12598" r="4725" b="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DD" w:rsidRDefault="00463EDD" w:rsidP="00AD72A2">
      <w:pPr>
        <w:tabs>
          <w:tab w:val="left" w:pos="1248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CA10ED" w:rsidRPr="00CA10ED" w:rsidRDefault="00CA10ED" w:rsidP="003D77FC">
      <w:pPr>
        <w:tabs>
          <w:tab w:val="left" w:pos="12480"/>
        </w:tabs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Вывеска киоска размещается во фризовой части торгового фронта. Длина вывески — менее 3 м</w:t>
      </w:r>
      <w:r>
        <w:rPr>
          <w:rFonts w:eastAsia="Calibri"/>
          <w:color w:val="000000"/>
        </w:rPr>
        <w:t>.</w:t>
      </w:r>
      <w:r w:rsidRPr="00CA10ED">
        <w:rPr>
          <w:rFonts w:eastAsia="Calibri"/>
          <w:color w:val="000000"/>
        </w:rPr>
        <w:t xml:space="preserve">  Вывеска выравнивается относительно центральной оси торгового фронта.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Со стороны торгового фронта должен быть организован навес</w:t>
      </w:r>
      <w:r>
        <w:rPr>
          <w:rFonts w:eastAsia="Calibri"/>
          <w:color w:val="000000"/>
        </w:rPr>
        <w:t>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На светопрозрачных конструкциях киоска допускается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размещать временное оформление — наклейку или покраску</w:t>
      </w:r>
      <w:r>
        <w:rPr>
          <w:rFonts w:eastAsia="Calibri"/>
          <w:color w:val="000000"/>
        </w:rPr>
        <w:t xml:space="preserve">, </w:t>
      </w:r>
      <w:r w:rsidRPr="00CA10ED">
        <w:rPr>
          <w:rFonts w:eastAsia="Calibri"/>
          <w:color w:val="000000"/>
        </w:rPr>
        <w:t xml:space="preserve">нанесенную на стеклянное полотно, либо размещать </w:t>
      </w:r>
      <w:r>
        <w:rPr>
          <w:rFonts w:eastAsia="Calibri"/>
          <w:color w:val="000000"/>
        </w:rPr>
        <w:t>и</w:t>
      </w:r>
      <w:r w:rsidRPr="00CA10ED">
        <w:rPr>
          <w:rFonts w:eastAsia="Calibri"/>
          <w:color w:val="000000"/>
        </w:rPr>
        <w:t>формационную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конструкцию в проемах. Площадь временного оформления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светопрозрачной конструкции не должна превышать 20% от площади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стеклянного полотна.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Киоск рекомендуется оборудовать наружным и внутренним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освещением. Рекомендуемая освещенность внутреннего пространства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киоска — 100–200 лк. Внутри рекомендуется устанавливать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светодиодные светильники с температурой света 3 000–4 000 К.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Снаружи рекомендуется устанавливать светильники с температурой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света 2 700–3 000 К. Подведение кабеля подземное.</w:t>
      </w:r>
    </w:p>
    <w:p w:rsid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Киоск необходимо оборудовать системой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водоотведения — делать уклон кровли более</w:t>
      </w:r>
      <w:r>
        <w:rPr>
          <w:rFonts w:eastAsia="Calibri"/>
          <w:color w:val="000000"/>
        </w:rPr>
        <w:t xml:space="preserve"> 5 %, </w:t>
      </w:r>
      <w:r w:rsidRPr="00CA10ED">
        <w:rPr>
          <w:rFonts w:eastAsia="Calibri"/>
          <w:color w:val="000000"/>
        </w:rPr>
        <w:t>размещать желоб и трубу.</w:t>
      </w:r>
    </w:p>
    <w:p w:rsidR="00C439BF" w:rsidRPr="00CA10ED" w:rsidRDefault="00C439BF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 Рекомендуемый размер торгового объекта не менее 7 кв.м и не более 15 кв.м.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Возле киоска необходимо размещать урну.</w:t>
      </w:r>
    </w:p>
    <w:p w:rsid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Допустима установка мест для кратковременного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отдыха — скамеек и стульев.</w:t>
      </w:r>
    </w:p>
    <w:p w:rsidR="00506A67" w:rsidRDefault="00506A67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 Допустимое цветовое решение: синий, зеленый, возможно оформление объекта торговли в национальном колорите.</w:t>
      </w:r>
    </w:p>
    <w:p w:rsidR="008734CC" w:rsidRDefault="008734CC" w:rsidP="003D77FC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8734CC" w:rsidRDefault="008734CC" w:rsidP="003D77FC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040365" w:rsidRDefault="00040365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C439BF" w:rsidRDefault="00C439BF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C439BF" w:rsidRDefault="00C439BF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463EDD" w:rsidRDefault="00463EDD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8734CC" w:rsidRPr="00040365" w:rsidRDefault="008734CC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lastRenderedPageBreak/>
        <w:t xml:space="preserve">Павильон. </w:t>
      </w:r>
    </w:p>
    <w:p w:rsidR="008734CC" w:rsidRPr="008734CC" w:rsidRDefault="008734CC" w:rsidP="008734CC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8039100" cy="4876800"/>
            <wp:effectExtent l="19050" t="0" r="0" b="0"/>
            <wp:docPr id="4" name="Рисунок 2" descr="E:\Дамир\Гос комитеты\Минторг\НТО\2022\дизайн-код\ax68mmcok11w5f4te92pnngf5peuq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мир\Гос комитеты\Минторг\НТО\2022\дизайн-код\ax68mmcok11w5f4te92pnngf5peuqlv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C" w:rsidRDefault="008734CC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463EDD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791200" cy="35718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66" t="24221" r="30938" b="2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Высоту павильона следует принимать не более 3 м.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Входную дверь павильона необходимо предусмотреть шириной не менее 1 м, высотой не менее 2,1 м.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Павильон следует оборудовать рампами для доступа маломобильных людей.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Необходимо предусмотреть систему водоотведения делать уклон кровли более 3°, предусматривать желоб и размещать трубу. Следует выделять подсобные помещения для хранения.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Временное оформление светопрозрачных конструкций размещается с внутренней стороны павильона и только при отсутствии цоколя витрины.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Оформление следует размещать на высоте не менее 0,3 м и не более 1 м от пола. Размер временного оформления светопрозрачных конструкций — не более 20 % площади стеклянного полотна. Не следует делать временное оформление на дверях павильона, так как это может мешать безопасному входу и выходу покупателей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Возле павильона необходимо размещать урну.</w:t>
      </w:r>
    </w:p>
    <w:p w:rsid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Допустима установка мест для кратковременного отдыха — скамеек и стульев.</w:t>
      </w: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CC75A1" w:rsidRDefault="00AD72A2" w:rsidP="00CC75A1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9017004" cy="4200525"/>
            <wp:effectExtent l="19050" t="0" r="0" b="0"/>
            <wp:docPr id="5" name="Рисунок 3" descr="E:\Дамир\Гос комитеты\Минторг\НТО\2022\дизайн-код\1660275377_19414125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мир\Гос комитеты\Минторг\НТО\2022\дизайн-код\1660275377_1941412569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67" t="16257" r="3080" b="1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2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1" w:rsidRPr="00CC75A1" w:rsidRDefault="00CC75A1" w:rsidP="00CC75A1">
      <w:pPr>
        <w:rPr>
          <w:rFonts w:eastAsia="Calibri"/>
        </w:rPr>
      </w:pPr>
    </w:p>
    <w:p w:rsidR="00CC75A1" w:rsidRPr="00CC75A1" w:rsidRDefault="00CC75A1" w:rsidP="00CC75A1">
      <w:pPr>
        <w:rPr>
          <w:rFonts w:eastAsia="Calibri"/>
        </w:rPr>
      </w:pP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</w:rPr>
        <w:t xml:space="preserve">- </w:t>
      </w:r>
      <w:r w:rsidRPr="00CC75A1">
        <w:rPr>
          <w:rFonts w:eastAsia="Calibri"/>
          <w:color w:val="000000"/>
        </w:rPr>
        <w:t>Бахчевой развал рекомендуется оборудовать корзинами для хранения продукции.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Фасадная конструкция павильона позволяет обеспечить доступ воздуха, защиту товара от повреждения и его удобное хранение.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Фасадные конструкции павильона раздвижные, поэтому во время торговли могут складываться в козырек.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Фасадная конструкция разборная, для ее транспортировки требуется малогабаритный транспорт.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Кровля павильона может быть односкатной (минимальный уклон — 3°), система водоотведения в таком случае скрыта в фасадную конструкцию.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На полу бахчевого развала устраивается временный настил.</w:t>
      </w:r>
    </w:p>
    <w:p w:rsidR="00AD72A2" w:rsidRDefault="00CC75A1" w:rsidP="00CC75A1">
      <w:pPr>
        <w:tabs>
          <w:tab w:val="left" w:pos="5520"/>
        </w:tabs>
        <w:rPr>
          <w:rFonts w:eastAsia="Calibri"/>
          <w:color w:val="000000"/>
        </w:rPr>
      </w:pPr>
      <w:r w:rsidRPr="00CC75A1">
        <w:rPr>
          <w:rFonts w:eastAsia="Calibri"/>
          <w:b/>
          <w:bCs/>
          <w:color w:val="016294"/>
        </w:rPr>
        <w:t xml:space="preserve">- </w:t>
      </w:r>
      <w:r w:rsidRPr="00CC75A1">
        <w:rPr>
          <w:rFonts w:eastAsia="Calibri"/>
          <w:color w:val="000000"/>
        </w:rPr>
        <w:t>Возле бахчевого развала необходимо размещать урну.</w:t>
      </w:r>
    </w:p>
    <w:p w:rsidR="005238C6" w:rsidRDefault="005238C6" w:rsidP="00CC75A1">
      <w:pPr>
        <w:tabs>
          <w:tab w:val="left" w:pos="5520"/>
        </w:tabs>
        <w:rPr>
          <w:rFonts w:eastAsia="Calibri"/>
          <w:color w:val="000000"/>
        </w:rPr>
      </w:pPr>
    </w:p>
    <w:p w:rsidR="00D11B82" w:rsidRPr="00040365" w:rsidRDefault="00D11B82" w:rsidP="00CC75A1">
      <w:pPr>
        <w:tabs>
          <w:tab w:val="left" w:pos="5520"/>
        </w:tabs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lastRenderedPageBreak/>
        <w:t xml:space="preserve">Елочный базар. </w:t>
      </w:r>
    </w:p>
    <w:p w:rsidR="00D11B82" w:rsidRDefault="00570D8C" w:rsidP="001125CB">
      <w:pPr>
        <w:tabs>
          <w:tab w:val="left" w:pos="5520"/>
        </w:tabs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657975" cy="405765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13" t="9296" r="24882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82" w:rsidRPr="00D11B82" w:rsidRDefault="00D11B82" w:rsidP="00D11B82">
      <w:pPr>
        <w:rPr>
          <w:rFonts w:eastAsia="Calibri"/>
        </w:rPr>
      </w:pPr>
    </w:p>
    <w:p w:rsidR="00D11B82" w:rsidRDefault="00D11B82" w:rsidP="00D11B82">
      <w:pPr>
        <w:rPr>
          <w:rFonts w:eastAsia="Calibri"/>
        </w:rPr>
      </w:pP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</w:rPr>
        <w:t xml:space="preserve">- </w:t>
      </w:r>
      <w:r w:rsidRPr="00D11B82">
        <w:rPr>
          <w:rFonts w:eastAsia="Calibri"/>
          <w:color w:val="000000"/>
        </w:rPr>
        <w:t>Габариты елочного базара варьируются в зависимости от количества продукции.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-Следует предусмотреть зону для продавца, рекомендуется оборудовать елочный базар прилавком.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На ограждении не рекомендуется размещение баннеров и рекламы сторонней продукции.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Около входа на елочный базар необходимо устанавливать вывеску.</w:t>
      </w:r>
    </w:p>
    <w:p w:rsidR="00F76DA3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Конструкция ограждения разборная, для ее транспортировки требуется малогабаритный транспорт.</w:t>
      </w:r>
    </w:p>
    <w:p w:rsidR="00570D8C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Возле входа на елочный базар необходимо размещать урну.</w:t>
      </w: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Pr="00040365" w:rsidRDefault="00F76DA3" w:rsidP="00D11B82">
      <w:pPr>
        <w:autoSpaceDE w:val="0"/>
        <w:autoSpaceDN w:val="0"/>
        <w:adjustRightInd w:val="0"/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lastRenderedPageBreak/>
        <w:t xml:space="preserve"> </w:t>
      </w:r>
      <w:r w:rsidR="0091117E" w:rsidRPr="00040365">
        <w:rPr>
          <w:rFonts w:eastAsia="Calibri"/>
          <w:b/>
          <w:color w:val="000000"/>
        </w:rPr>
        <w:t xml:space="preserve">Летнее кафе, терраса </w:t>
      </w:r>
    </w:p>
    <w:p w:rsidR="00F76DA3" w:rsidRDefault="00BC34F6" w:rsidP="00BC34F6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8686800" cy="544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40" t="9516" r="8518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BC34F6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9330069" cy="5267325"/>
            <wp:effectExtent l="19050" t="0" r="4431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25" t="11073" r="1902"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26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F6" w:rsidRPr="00BC34F6" w:rsidRDefault="00BC34F6" w:rsidP="00BC34F6">
      <w:pPr>
        <w:rPr>
          <w:rFonts w:eastAsia="Calibri"/>
        </w:rPr>
      </w:pPr>
    </w:p>
    <w:p w:rsidR="00BC34F6" w:rsidRDefault="00BC34F6" w:rsidP="00BC34F6">
      <w:pPr>
        <w:rPr>
          <w:rFonts w:eastAsia="Calibri"/>
        </w:rPr>
      </w:pPr>
    </w:p>
    <w:p w:rsidR="00BC34F6" w:rsidRDefault="00BC34F6" w:rsidP="00BC34F6">
      <w:pPr>
        <w:tabs>
          <w:tab w:val="left" w:pos="8355"/>
        </w:tabs>
        <w:jc w:val="both"/>
        <w:rPr>
          <w:rFonts w:eastAsia="Calibri"/>
        </w:rPr>
      </w:pPr>
      <w:r>
        <w:rPr>
          <w:rFonts w:eastAsia="Calibri"/>
        </w:rPr>
        <w:t>- Рекомендуемая расцветка: Белый, зеленый</w:t>
      </w:r>
    </w:p>
    <w:p w:rsidR="00BC34F6" w:rsidRDefault="00BC34F6" w:rsidP="00BC34F6">
      <w:pPr>
        <w:tabs>
          <w:tab w:val="left" w:pos="8355"/>
        </w:tabs>
        <w:jc w:val="both"/>
        <w:rPr>
          <w:rFonts w:eastAsia="Calibri"/>
        </w:rPr>
      </w:pPr>
      <w:r>
        <w:rPr>
          <w:rFonts w:eastAsia="Calibri"/>
        </w:rPr>
        <w:t>- Перед входом в кафе обязательно размещение урны.</w:t>
      </w:r>
    </w:p>
    <w:p w:rsidR="00DA5583" w:rsidRDefault="00DA5583" w:rsidP="00BC34F6">
      <w:pPr>
        <w:tabs>
          <w:tab w:val="left" w:pos="8355"/>
        </w:tabs>
        <w:jc w:val="both"/>
        <w:rPr>
          <w:rFonts w:eastAsia="Calibri"/>
        </w:rPr>
      </w:pPr>
    </w:p>
    <w:p w:rsidR="00DA5583" w:rsidRDefault="00DA5583" w:rsidP="00BC34F6">
      <w:pPr>
        <w:tabs>
          <w:tab w:val="left" w:pos="8355"/>
        </w:tabs>
        <w:jc w:val="both"/>
        <w:rPr>
          <w:rFonts w:eastAsia="Calibri"/>
        </w:rPr>
      </w:pPr>
    </w:p>
    <w:p w:rsidR="00B56E49" w:rsidRPr="00B56E49" w:rsidRDefault="00040365" w:rsidP="00DA5583">
      <w:pPr>
        <w:tabs>
          <w:tab w:val="left" w:pos="8355"/>
        </w:tabs>
        <w:jc w:val="center"/>
        <w:rPr>
          <w:b/>
        </w:rPr>
      </w:pPr>
      <w:r>
        <w:rPr>
          <w:b/>
        </w:rPr>
        <w:lastRenderedPageBreak/>
        <w:t>С</w:t>
      </w:r>
      <w:r w:rsidR="00DA5583" w:rsidRPr="00B56E49">
        <w:rPr>
          <w:b/>
        </w:rPr>
        <w:t>пециализированный нестационарный торговый объект для организации реализации сельскохозяйственной продукции и продуктов питания</w:t>
      </w:r>
      <w:r w:rsidR="000834B2">
        <w:rPr>
          <w:b/>
        </w:rPr>
        <w:t xml:space="preserve">, </w:t>
      </w:r>
      <w:r w:rsidR="000834B2" w:rsidRPr="000834B2">
        <w:rPr>
          <w:b/>
        </w:rPr>
        <w:t>нестационарный торговый объект сезонного размещения.</w:t>
      </w:r>
    </w:p>
    <w:p w:rsidR="00950324" w:rsidRPr="00DA5583" w:rsidRDefault="00B56E49" w:rsidP="00B56E49">
      <w:pPr>
        <w:tabs>
          <w:tab w:val="left" w:pos="8355"/>
        </w:tabs>
        <w:rPr>
          <w:rFonts w:eastAsia="Calibri"/>
        </w:rPr>
      </w:pPr>
      <w:r>
        <w:t xml:space="preserve">    - Рекомендуется установка урн рядом с объектом торговли.</w:t>
      </w:r>
      <w:r w:rsidR="00950324">
        <w:rPr>
          <w:b/>
          <w:noProof/>
          <w:sz w:val="32"/>
          <w:szCs w:val="32"/>
        </w:rPr>
        <w:drawing>
          <wp:inline distT="0" distB="0" distL="0" distR="0">
            <wp:extent cx="8267700" cy="4914900"/>
            <wp:effectExtent l="19050" t="0" r="0" b="0"/>
            <wp:docPr id="12" name="Рисунок 2" descr="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231" cy="49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5E" w:rsidRDefault="00C3495E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3495E" w:rsidRDefault="00C3495E" w:rsidP="00DA5583">
      <w:pPr>
        <w:keepNext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Лоток ТИП 1</w:t>
      </w:r>
      <w:r>
        <w:rPr>
          <w:b/>
          <w:noProof/>
          <w:sz w:val="32"/>
          <w:szCs w:val="32"/>
        </w:rPr>
        <w:drawing>
          <wp:inline distT="0" distB="0" distL="0" distR="0">
            <wp:extent cx="7819458" cy="5684808"/>
            <wp:effectExtent l="19050" t="0" r="0" b="0"/>
            <wp:docPr id="14" name="Рисунок 3" descr="Снимок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005" cy="56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24" w:rsidRDefault="00950324" w:rsidP="00950324">
      <w:pPr>
        <w:keepNext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E7103D" w:rsidRDefault="00E7103D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Палатка ТИП 1</w:t>
      </w:r>
    </w:p>
    <w:p w:rsidR="00950324" w:rsidRDefault="00950324" w:rsidP="00950324">
      <w:pPr>
        <w:keepNext/>
        <w:rPr>
          <w:b/>
          <w:noProof/>
          <w:sz w:val="32"/>
          <w:szCs w:val="32"/>
        </w:rPr>
      </w:pPr>
    </w:p>
    <w:p w:rsidR="00950324" w:rsidRPr="00E775D8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428337" cy="4701397"/>
            <wp:effectExtent l="19050" t="0" r="1163" b="0"/>
            <wp:docPr id="15" name="Рисунок 5" descr="Пала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356" cy="47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24" w:rsidRDefault="00950324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C0308B">
      <w:pPr>
        <w:keepNext/>
        <w:ind w:left="-567" w:firstLine="709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Автоцистерна.</w:t>
      </w: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91325" cy="350520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105" t="10727" r="23498" b="1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8B" w:rsidRPr="00C0308B" w:rsidRDefault="00C0308B" w:rsidP="00C0308B">
      <w:pPr>
        <w:rPr>
          <w:sz w:val="32"/>
          <w:szCs w:val="32"/>
        </w:rPr>
      </w:pPr>
    </w:p>
    <w:p w:rsidR="00C0308B" w:rsidRDefault="00C0308B" w:rsidP="00C0308B">
      <w:pPr>
        <w:rPr>
          <w:sz w:val="32"/>
          <w:szCs w:val="32"/>
        </w:rPr>
      </w:pP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t xml:space="preserve">- </w:t>
      </w:r>
      <w:r w:rsidRPr="00C0308B">
        <w:rPr>
          <w:rFonts w:eastAsia="Calibri"/>
          <w:color w:val="000000"/>
        </w:rPr>
        <w:t>Габариты автоцистерны зависят от модели транспортного средства. Рекомендуемая ширина прилавка автоцистерны — не более 2,5 м, глубина — 1 м, высота — 2,5 м. Высота рабочей поверхности — 0,9–1,1 м.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00000"/>
        </w:rPr>
        <w:t>- Не рекомендуется размещать на автоцистерне рекламу. Автоцистерну необходимо размещать на благоустроенной территории с твердым покрытием.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00000"/>
        </w:rPr>
        <w:t>- В теплое время года возле автоцистерны рекомендуется устанавливать складные столы и стулья. Они не должны загораживать доступ к продавцу и мешать движению пешеходов.</w:t>
      </w:r>
    </w:p>
    <w:p w:rsid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16294"/>
        </w:rPr>
        <w:t xml:space="preserve">- </w:t>
      </w:r>
      <w:r w:rsidRPr="00C0308B">
        <w:rPr>
          <w:rFonts w:eastAsia="Calibri"/>
          <w:color w:val="000000"/>
        </w:rPr>
        <w:t>Возле автоцистерны необходимо размещать урну.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C0308B" w:rsidRPr="00C0308B" w:rsidRDefault="00C0308B" w:rsidP="00C0308B">
      <w:pPr>
        <w:autoSpaceDE w:val="0"/>
        <w:autoSpaceDN w:val="0"/>
        <w:adjustRightInd w:val="0"/>
        <w:rPr>
          <w:rFonts w:ascii="ArialMT" w:eastAsia="Calibri" w:hAnsi="ArialMT" w:cs="ArialMT"/>
          <w:color w:val="11100B"/>
          <w:sz w:val="12"/>
          <w:szCs w:val="12"/>
        </w:rPr>
      </w:pPr>
    </w:p>
    <w:sectPr w:rsidR="00C0308B" w:rsidRPr="00C0308B" w:rsidSect="00CC75A1">
      <w:pgSz w:w="16838" w:h="11906" w:orient="landscape"/>
      <w:pgMar w:top="426" w:right="709" w:bottom="28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6BD" w:rsidRDefault="006B16BD" w:rsidP="002E66A8">
      <w:r>
        <w:separator/>
      </w:r>
    </w:p>
  </w:endnote>
  <w:endnote w:type="continuationSeparator" w:id="1">
    <w:p w:rsidR="006B16BD" w:rsidRDefault="006B16BD" w:rsidP="002E66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6BD" w:rsidRDefault="006B16BD" w:rsidP="002E66A8">
      <w:r>
        <w:separator/>
      </w:r>
    </w:p>
  </w:footnote>
  <w:footnote w:type="continuationSeparator" w:id="1">
    <w:p w:rsidR="006B16BD" w:rsidRDefault="006B16BD" w:rsidP="002E66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6D0" w:rsidRDefault="00C34DA0" w:rsidP="00F4699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276D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276D0" w:rsidRDefault="006276D0">
    <w:pPr>
      <w:pStyle w:val="a6"/>
    </w:pPr>
  </w:p>
  <w:p w:rsidR="006276D0" w:rsidRDefault="006276D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6D0" w:rsidRDefault="006276D0">
    <w:pPr>
      <w:pStyle w:val="a6"/>
      <w:jc w:val="center"/>
    </w:pPr>
  </w:p>
  <w:p w:rsidR="006276D0" w:rsidRDefault="006276D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5367EF"/>
    <w:multiLevelType w:val="hybridMultilevel"/>
    <w:tmpl w:val="488EDCFC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8D63BD6"/>
    <w:multiLevelType w:val="multilevel"/>
    <w:tmpl w:val="985446D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>
    <w:nsid w:val="0A660DBE"/>
    <w:multiLevelType w:val="hybridMultilevel"/>
    <w:tmpl w:val="E04A3A12"/>
    <w:lvl w:ilvl="0" w:tplc="E3A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03193"/>
    <w:multiLevelType w:val="hybridMultilevel"/>
    <w:tmpl w:val="1D72F282"/>
    <w:lvl w:ilvl="0" w:tplc="E5C8D9E0">
      <w:start w:val="1"/>
      <w:numFmt w:val="decimal"/>
      <w:lvlText w:val="%1."/>
      <w:lvlJc w:val="left"/>
      <w:pPr>
        <w:ind w:left="692" w:hanging="61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F6AB7A">
      <w:start w:val="1"/>
      <w:numFmt w:val="decimal"/>
      <w:lvlText w:val="%2."/>
      <w:lvlJc w:val="left"/>
      <w:pPr>
        <w:ind w:left="5030" w:hanging="34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F32C6CD8">
      <w:numFmt w:val="bullet"/>
      <w:lvlText w:val="•"/>
      <w:lvlJc w:val="left"/>
      <w:pPr>
        <w:ind w:left="5727" w:hanging="348"/>
      </w:pPr>
      <w:rPr>
        <w:rFonts w:hint="default"/>
        <w:lang w:val="ru-RU" w:eastAsia="en-US" w:bidi="ar-SA"/>
      </w:rPr>
    </w:lvl>
    <w:lvl w:ilvl="3" w:tplc="2FA072BE">
      <w:numFmt w:val="bullet"/>
      <w:lvlText w:val="•"/>
      <w:lvlJc w:val="left"/>
      <w:pPr>
        <w:ind w:left="6414" w:hanging="348"/>
      </w:pPr>
      <w:rPr>
        <w:rFonts w:hint="default"/>
        <w:lang w:val="ru-RU" w:eastAsia="en-US" w:bidi="ar-SA"/>
      </w:rPr>
    </w:lvl>
    <w:lvl w:ilvl="4" w:tplc="6E32D608">
      <w:numFmt w:val="bullet"/>
      <w:lvlText w:val="•"/>
      <w:lvlJc w:val="left"/>
      <w:pPr>
        <w:ind w:left="7102" w:hanging="348"/>
      </w:pPr>
      <w:rPr>
        <w:rFonts w:hint="default"/>
        <w:lang w:val="ru-RU" w:eastAsia="en-US" w:bidi="ar-SA"/>
      </w:rPr>
    </w:lvl>
    <w:lvl w:ilvl="5" w:tplc="AE6C1B22">
      <w:numFmt w:val="bullet"/>
      <w:lvlText w:val="•"/>
      <w:lvlJc w:val="left"/>
      <w:pPr>
        <w:ind w:left="7789" w:hanging="348"/>
      </w:pPr>
      <w:rPr>
        <w:rFonts w:hint="default"/>
        <w:lang w:val="ru-RU" w:eastAsia="en-US" w:bidi="ar-SA"/>
      </w:rPr>
    </w:lvl>
    <w:lvl w:ilvl="6" w:tplc="3558F352">
      <w:numFmt w:val="bullet"/>
      <w:lvlText w:val="•"/>
      <w:lvlJc w:val="left"/>
      <w:pPr>
        <w:ind w:left="8476" w:hanging="348"/>
      </w:pPr>
      <w:rPr>
        <w:rFonts w:hint="default"/>
        <w:lang w:val="ru-RU" w:eastAsia="en-US" w:bidi="ar-SA"/>
      </w:rPr>
    </w:lvl>
    <w:lvl w:ilvl="7" w:tplc="2154E58C">
      <w:numFmt w:val="bullet"/>
      <w:lvlText w:val="•"/>
      <w:lvlJc w:val="left"/>
      <w:pPr>
        <w:ind w:left="9164" w:hanging="348"/>
      </w:pPr>
      <w:rPr>
        <w:rFonts w:hint="default"/>
        <w:lang w:val="ru-RU" w:eastAsia="en-US" w:bidi="ar-SA"/>
      </w:rPr>
    </w:lvl>
    <w:lvl w:ilvl="8" w:tplc="ADC62C1E">
      <w:numFmt w:val="bullet"/>
      <w:lvlText w:val="•"/>
      <w:lvlJc w:val="left"/>
      <w:pPr>
        <w:ind w:left="9851" w:hanging="348"/>
      </w:pPr>
      <w:rPr>
        <w:rFonts w:hint="default"/>
        <w:lang w:val="ru-RU" w:eastAsia="en-US" w:bidi="ar-SA"/>
      </w:rPr>
    </w:lvl>
  </w:abstractNum>
  <w:abstractNum w:abstractNumId="5">
    <w:nsid w:val="24F1583B"/>
    <w:multiLevelType w:val="hybridMultilevel"/>
    <w:tmpl w:val="C91CD6AE"/>
    <w:lvl w:ilvl="0" w:tplc="EFF2A5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F0A44C7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344BC"/>
    <w:multiLevelType w:val="hybridMultilevel"/>
    <w:tmpl w:val="5A3AB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63735A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4E26DE"/>
    <w:multiLevelType w:val="hybridMultilevel"/>
    <w:tmpl w:val="2990011C"/>
    <w:lvl w:ilvl="0" w:tplc="F9C834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B1C6286"/>
    <w:multiLevelType w:val="multilevel"/>
    <w:tmpl w:val="500C489A"/>
    <w:lvl w:ilvl="0">
      <w:start w:val="1"/>
      <w:numFmt w:val="upperRoman"/>
      <w:lvlText w:val="%1."/>
      <w:lvlJc w:val="left"/>
      <w:pPr>
        <w:ind w:left="272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32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2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2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2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4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7" w:hanging="2160"/>
      </w:pPr>
      <w:rPr>
        <w:rFonts w:hint="default"/>
      </w:rPr>
    </w:lvl>
  </w:abstractNum>
  <w:abstractNum w:abstractNumId="12">
    <w:nsid w:val="3C6D6F3D"/>
    <w:multiLevelType w:val="multilevel"/>
    <w:tmpl w:val="7C648C9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3">
    <w:nsid w:val="3E6155CC"/>
    <w:multiLevelType w:val="hybridMultilevel"/>
    <w:tmpl w:val="83F4B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AE45565"/>
    <w:multiLevelType w:val="hybridMultilevel"/>
    <w:tmpl w:val="C4EAFD5A"/>
    <w:lvl w:ilvl="0" w:tplc="EBA830E2">
      <w:start w:val="1"/>
      <w:numFmt w:val="decimal"/>
      <w:lvlText w:val="%1."/>
      <w:lvlJc w:val="left"/>
      <w:pPr>
        <w:ind w:left="1147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C581EFF"/>
    <w:multiLevelType w:val="hybridMultilevel"/>
    <w:tmpl w:val="A66062B0"/>
    <w:lvl w:ilvl="0" w:tplc="8BEEA55C">
      <w:numFmt w:val="bullet"/>
      <w:lvlText w:val="-"/>
      <w:lvlJc w:val="left"/>
      <w:pPr>
        <w:ind w:left="692" w:hanging="1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10747C">
      <w:numFmt w:val="bullet"/>
      <w:lvlText w:val="-"/>
      <w:lvlJc w:val="left"/>
      <w:pPr>
        <w:ind w:left="6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5983E2A">
      <w:numFmt w:val="bullet"/>
      <w:lvlText w:val="•"/>
      <w:lvlJc w:val="left"/>
      <w:pPr>
        <w:ind w:left="2805" w:hanging="164"/>
      </w:pPr>
      <w:rPr>
        <w:rFonts w:hint="default"/>
        <w:lang w:val="ru-RU" w:eastAsia="en-US" w:bidi="ar-SA"/>
      </w:rPr>
    </w:lvl>
    <w:lvl w:ilvl="3" w:tplc="55DE89E2">
      <w:numFmt w:val="bullet"/>
      <w:lvlText w:val="•"/>
      <w:lvlJc w:val="left"/>
      <w:pPr>
        <w:ind w:left="3857" w:hanging="164"/>
      </w:pPr>
      <w:rPr>
        <w:rFonts w:hint="default"/>
        <w:lang w:val="ru-RU" w:eastAsia="en-US" w:bidi="ar-SA"/>
      </w:rPr>
    </w:lvl>
    <w:lvl w:ilvl="4" w:tplc="46603932">
      <w:numFmt w:val="bullet"/>
      <w:lvlText w:val="•"/>
      <w:lvlJc w:val="left"/>
      <w:pPr>
        <w:ind w:left="4910" w:hanging="164"/>
      </w:pPr>
      <w:rPr>
        <w:rFonts w:hint="default"/>
        <w:lang w:val="ru-RU" w:eastAsia="en-US" w:bidi="ar-SA"/>
      </w:rPr>
    </w:lvl>
    <w:lvl w:ilvl="5" w:tplc="936C29AA">
      <w:numFmt w:val="bullet"/>
      <w:lvlText w:val="•"/>
      <w:lvlJc w:val="left"/>
      <w:pPr>
        <w:ind w:left="5963" w:hanging="164"/>
      </w:pPr>
      <w:rPr>
        <w:rFonts w:hint="default"/>
        <w:lang w:val="ru-RU" w:eastAsia="en-US" w:bidi="ar-SA"/>
      </w:rPr>
    </w:lvl>
    <w:lvl w:ilvl="6" w:tplc="DB40BF42">
      <w:numFmt w:val="bullet"/>
      <w:lvlText w:val="•"/>
      <w:lvlJc w:val="left"/>
      <w:pPr>
        <w:ind w:left="7015" w:hanging="164"/>
      </w:pPr>
      <w:rPr>
        <w:rFonts w:hint="default"/>
        <w:lang w:val="ru-RU" w:eastAsia="en-US" w:bidi="ar-SA"/>
      </w:rPr>
    </w:lvl>
    <w:lvl w:ilvl="7" w:tplc="BA12BEF0">
      <w:numFmt w:val="bullet"/>
      <w:lvlText w:val="•"/>
      <w:lvlJc w:val="left"/>
      <w:pPr>
        <w:ind w:left="8068" w:hanging="164"/>
      </w:pPr>
      <w:rPr>
        <w:rFonts w:hint="default"/>
        <w:lang w:val="ru-RU" w:eastAsia="en-US" w:bidi="ar-SA"/>
      </w:rPr>
    </w:lvl>
    <w:lvl w:ilvl="8" w:tplc="A4E6A3EE">
      <w:numFmt w:val="bullet"/>
      <w:lvlText w:val="•"/>
      <w:lvlJc w:val="left"/>
      <w:pPr>
        <w:ind w:left="9121" w:hanging="164"/>
      </w:pPr>
      <w:rPr>
        <w:rFonts w:hint="default"/>
        <w:lang w:val="ru-RU" w:eastAsia="en-US" w:bidi="ar-SA"/>
      </w:rPr>
    </w:lvl>
  </w:abstractNum>
  <w:abstractNum w:abstractNumId="17">
    <w:nsid w:val="4D434571"/>
    <w:multiLevelType w:val="multilevel"/>
    <w:tmpl w:val="9558E2E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8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94C8A"/>
    <w:multiLevelType w:val="multilevel"/>
    <w:tmpl w:val="86783EB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6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23" w:hanging="76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ascii="Times New Roman" w:hAnsi="Times New Roman" w:cs="Times New Roman" w:hint="default"/>
        <w:sz w:val="28"/>
      </w:rPr>
    </w:lvl>
  </w:abstractNum>
  <w:abstractNum w:abstractNumId="20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D266ED"/>
    <w:multiLevelType w:val="multilevel"/>
    <w:tmpl w:val="B28E74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2">
    <w:nsid w:val="5BCB33A1"/>
    <w:multiLevelType w:val="hybridMultilevel"/>
    <w:tmpl w:val="BBCAA548"/>
    <w:lvl w:ilvl="0" w:tplc="080AC9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E0E05F9"/>
    <w:multiLevelType w:val="multilevel"/>
    <w:tmpl w:val="8D6E6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2CF6B64"/>
    <w:multiLevelType w:val="multilevel"/>
    <w:tmpl w:val="7820E3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>
    <w:nsid w:val="67B72094"/>
    <w:multiLevelType w:val="multilevel"/>
    <w:tmpl w:val="13A61E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7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</w:lvl>
    <w:lvl w:ilvl="1">
      <w:start w:val="1"/>
      <w:numFmt w:val="decimal"/>
      <w:lvlText w:val="%1.%2"/>
      <w:lvlJc w:val="left"/>
      <w:pPr>
        <w:ind w:left="1270" w:hanging="1128"/>
      </w:p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</w:lvl>
    <w:lvl w:ilvl="4">
      <w:start w:val="1"/>
      <w:numFmt w:val="decimal"/>
      <w:lvlText w:val="%1.%2.%3.%4.%5"/>
      <w:lvlJc w:val="left"/>
      <w:pPr>
        <w:ind w:left="3960" w:hanging="1128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28">
    <w:nsid w:val="6FF44374"/>
    <w:multiLevelType w:val="multilevel"/>
    <w:tmpl w:val="60ECAE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9">
    <w:nsid w:val="778868E5"/>
    <w:multiLevelType w:val="singleLevel"/>
    <w:tmpl w:val="5178D90C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30">
    <w:nsid w:val="7A78288F"/>
    <w:multiLevelType w:val="hybridMultilevel"/>
    <w:tmpl w:val="4FE454C8"/>
    <w:lvl w:ilvl="0" w:tplc="552CD2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BF71FD"/>
    <w:multiLevelType w:val="hybridMultilevel"/>
    <w:tmpl w:val="8804704C"/>
    <w:lvl w:ilvl="0" w:tplc="080AC966">
      <w:start w:val="1"/>
      <w:numFmt w:val="bullet"/>
      <w:lvlText w:val="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FA219A"/>
    <w:multiLevelType w:val="multilevel"/>
    <w:tmpl w:val="A51A89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1"/>
  </w:num>
  <w:num w:numId="2">
    <w:abstractNumId w:val="2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4"/>
  </w:num>
  <w:num w:numId="6">
    <w:abstractNumId w:val="2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14"/>
  </w:num>
  <w:num w:numId="10">
    <w:abstractNumId w:val="18"/>
  </w:num>
  <w:num w:numId="11">
    <w:abstractNumId w:val="27"/>
  </w:num>
  <w:num w:numId="12">
    <w:abstractNumId w:val="6"/>
  </w:num>
  <w:num w:numId="13">
    <w:abstractNumId w:val="31"/>
  </w:num>
  <w:num w:numId="14">
    <w:abstractNumId w:val="22"/>
  </w:num>
  <w:num w:numId="15">
    <w:abstractNumId w:val="8"/>
  </w:num>
  <w:num w:numId="16">
    <w:abstractNumId w:val="7"/>
  </w:num>
  <w:num w:numId="17">
    <w:abstractNumId w:val="20"/>
  </w:num>
  <w:num w:numId="18">
    <w:abstractNumId w:val="9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13"/>
  </w:num>
  <w:num w:numId="22">
    <w:abstractNumId w:val="19"/>
  </w:num>
  <w:num w:numId="23">
    <w:abstractNumId w:val="10"/>
  </w:num>
  <w:num w:numId="24">
    <w:abstractNumId w:val="5"/>
  </w:num>
  <w:num w:numId="25">
    <w:abstractNumId w:val="30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32"/>
  </w:num>
  <w:num w:numId="35">
    <w:abstractNumId w:val="29"/>
    <w:lvlOverride w:ilvl="0">
      <w:startOverride w:val="1"/>
    </w:lvlOverride>
  </w:num>
  <w:num w:numId="36">
    <w:abstractNumId w:val="24"/>
  </w:num>
  <w:num w:numId="37">
    <w:abstractNumId w:val="16"/>
  </w:num>
  <w:num w:numId="38">
    <w:abstractNumId w:val="26"/>
  </w:num>
  <w:num w:numId="39">
    <w:abstractNumId w:val="4"/>
  </w:num>
  <w:num w:numId="40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1AD2"/>
    <w:rsid w:val="00001084"/>
    <w:rsid w:val="000018C1"/>
    <w:rsid w:val="000018FB"/>
    <w:rsid w:val="000040D7"/>
    <w:rsid w:val="00004F65"/>
    <w:rsid w:val="000055F0"/>
    <w:rsid w:val="00010160"/>
    <w:rsid w:val="00010FBD"/>
    <w:rsid w:val="00011D9B"/>
    <w:rsid w:val="0001418B"/>
    <w:rsid w:val="000166B9"/>
    <w:rsid w:val="000214AE"/>
    <w:rsid w:val="00021B1D"/>
    <w:rsid w:val="000231B7"/>
    <w:rsid w:val="00024391"/>
    <w:rsid w:val="00024A91"/>
    <w:rsid w:val="00025718"/>
    <w:rsid w:val="0003170C"/>
    <w:rsid w:val="00031E51"/>
    <w:rsid w:val="000331F1"/>
    <w:rsid w:val="00034FF2"/>
    <w:rsid w:val="00036502"/>
    <w:rsid w:val="00036A57"/>
    <w:rsid w:val="00037B94"/>
    <w:rsid w:val="00040365"/>
    <w:rsid w:val="00041154"/>
    <w:rsid w:val="000436F4"/>
    <w:rsid w:val="0004387F"/>
    <w:rsid w:val="00043C56"/>
    <w:rsid w:val="00044061"/>
    <w:rsid w:val="000466B9"/>
    <w:rsid w:val="00046F67"/>
    <w:rsid w:val="00047060"/>
    <w:rsid w:val="0004792F"/>
    <w:rsid w:val="0005002E"/>
    <w:rsid w:val="00054BD6"/>
    <w:rsid w:val="000610DE"/>
    <w:rsid w:val="000615D6"/>
    <w:rsid w:val="00062ECB"/>
    <w:rsid w:val="00062EF4"/>
    <w:rsid w:val="00063DC9"/>
    <w:rsid w:val="00067C1B"/>
    <w:rsid w:val="00070D57"/>
    <w:rsid w:val="00071247"/>
    <w:rsid w:val="00073606"/>
    <w:rsid w:val="00074253"/>
    <w:rsid w:val="00075A38"/>
    <w:rsid w:val="00075FC6"/>
    <w:rsid w:val="000814BB"/>
    <w:rsid w:val="00081777"/>
    <w:rsid w:val="000834B2"/>
    <w:rsid w:val="000836FA"/>
    <w:rsid w:val="0008375C"/>
    <w:rsid w:val="00084BC4"/>
    <w:rsid w:val="00087267"/>
    <w:rsid w:val="000914F7"/>
    <w:rsid w:val="00095E2F"/>
    <w:rsid w:val="00096497"/>
    <w:rsid w:val="0009677D"/>
    <w:rsid w:val="000970A0"/>
    <w:rsid w:val="000977EF"/>
    <w:rsid w:val="000B1F81"/>
    <w:rsid w:val="000B75FD"/>
    <w:rsid w:val="000C05CB"/>
    <w:rsid w:val="000C2B6D"/>
    <w:rsid w:val="000D11EB"/>
    <w:rsid w:val="000D14B9"/>
    <w:rsid w:val="000D7B7A"/>
    <w:rsid w:val="000E195A"/>
    <w:rsid w:val="000E1FD4"/>
    <w:rsid w:val="000E2176"/>
    <w:rsid w:val="000E71EF"/>
    <w:rsid w:val="000F0814"/>
    <w:rsid w:val="000F25BB"/>
    <w:rsid w:val="000F49CC"/>
    <w:rsid w:val="000F4D35"/>
    <w:rsid w:val="000F7E2B"/>
    <w:rsid w:val="00110E43"/>
    <w:rsid w:val="001125CB"/>
    <w:rsid w:val="001150BF"/>
    <w:rsid w:val="00116161"/>
    <w:rsid w:val="00120328"/>
    <w:rsid w:val="00122399"/>
    <w:rsid w:val="00122CBB"/>
    <w:rsid w:val="001248C1"/>
    <w:rsid w:val="00125707"/>
    <w:rsid w:val="00126D79"/>
    <w:rsid w:val="00127176"/>
    <w:rsid w:val="001328B2"/>
    <w:rsid w:val="00132B18"/>
    <w:rsid w:val="0013605D"/>
    <w:rsid w:val="00137435"/>
    <w:rsid w:val="00141D5D"/>
    <w:rsid w:val="001420CA"/>
    <w:rsid w:val="00144407"/>
    <w:rsid w:val="001461FD"/>
    <w:rsid w:val="001510A4"/>
    <w:rsid w:val="00152FCF"/>
    <w:rsid w:val="00156422"/>
    <w:rsid w:val="00157926"/>
    <w:rsid w:val="0016160C"/>
    <w:rsid w:val="00163DB1"/>
    <w:rsid w:val="00171CF6"/>
    <w:rsid w:val="001740C4"/>
    <w:rsid w:val="00180481"/>
    <w:rsid w:val="00183B13"/>
    <w:rsid w:val="00184264"/>
    <w:rsid w:val="001875A5"/>
    <w:rsid w:val="00190364"/>
    <w:rsid w:val="001905C2"/>
    <w:rsid w:val="001943C0"/>
    <w:rsid w:val="001A3FD1"/>
    <w:rsid w:val="001A4B82"/>
    <w:rsid w:val="001A6185"/>
    <w:rsid w:val="001A7740"/>
    <w:rsid w:val="001B1FC2"/>
    <w:rsid w:val="001B6632"/>
    <w:rsid w:val="001C19EC"/>
    <w:rsid w:val="001C1D29"/>
    <w:rsid w:val="001C234B"/>
    <w:rsid w:val="001D3530"/>
    <w:rsid w:val="001D781B"/>
    <w:rsid w:val="001E356A"/>
    <w:rsid w:val="001E4D42"/>
    <w:rsid w:val="001E55C1"/>
    <w:rsid w:val="001E5AE1"/>
    <w:rsid w:val="001F1BE1"/>
    <w:rsid w:val="001F1D8B"/>
    <w:rsid w:val="001F3A40"/>
    <w:rsid w:val="001F701D"/>
    <w:rsid w:val="00200042"/>
    <w:rsid w:val="00200C10"/>
    <w:rsid w:val="00201C27"/>
    <w:rsid w:val="00202391"/>
    <w:rsid w:val="00204469"/>
    <w:rsid w:val="0020512B"/>
    <w:rsid w:val="00205909"/>
    <w:rsid w:val="0020660C"/>
    <w:rsid w:val="00213434"/>
    <w:rsid w:val="00213716"/>
    <w:rsid w:val="00215DF7"/>
    <w:rsid w:val="00220176"/>
    <w:rsid w:val="002238D3"/>
    <w:rsid w:val="00226C4D"/>
    <w:rsid w:val="00230A46"/>
    <w:rsid w:val="00235BFE"/>
    <w:rsid w:val="0024075E"/>
    <w:rsid w:val="00243AA2"/>
    <w:rsid w:val="002464E2"/>
    <w:rsid w:val="00250496"/>
    <w:rsid w:val="00261E16"/>
    <w:rsid w:val="00263783"/>
    <w:rsid w:val="0026403F"/>
    <w:rsid w:val="00265ABB"/>
    <w:rsid w:val="002717DB"/>
    <w:rsid w:val="002729B8"/>
    <w:rsid w:val="0027548C"/>
    <w:rsid w:val="002760D4"/>
    <w:rsid w:val="00276371"/>
    <w:rsid w:val="002852FF"/>
    <w:rsid w:val="00294806"/>
    <w:rsid w:val="00297D08"/>
    <w:rsid w:val="002A2E60"/>
    <w:rsid w:val="002A435C"/>
    <w:rsid w:val="002A5F0A"/>
    <w:rsid w:val="002B1DC2"/>
    <w:rsid w:val="002B6105"/>
    <w:rsid w:val="002B623B"/>
    <w:rsid w:val="002B6E63"/>
    <w:rsid w:val="002B7C7D"/>
    <w:rsid w:val="002B7F85"/>
    <w:rsid w:val="002C2527"/>
    <w:rsid w:val="002C343A"/>
    <w:rsid w:val="002D66EF"/>
    <w:rsid w:val="002E20C8"/>
    <w:rsid w:val="002E246A"/>
    <w:rsid w:val="002E2775"/>
    <w:rsid w:val="002E286C"/>
    <w:rsid w:val="002E4B8D"/>
    <w:rsid w:val="002E66A8"/>
    <w:rsid w:val="002F0597"/>
    <w:rsid w:val="002F117A"/>
    <w:rsid w:val="002F131A"/>
    <w:rsid w:val="002F22FB"/>
    <w:rsid w:val="002F42D2"/>
    <w:rsid w:val="003031C5"/>
    <w:rsid w:val="00303A59"/>
    <w:rsid w:val="00304E9F"/>
    <w:rsid w:val="0031144D"/>
    <w:rsid w:val="00312B36"/>
    <w:rsid w:val="0031498B"/>
    <w:rsid w:val="0031619A"/>
    <w:rsid w:val="003165F6"/>
    <w:rsid w:val="003169E1"/>
    <w:rsid w:val="00317832"/>
    <w:rsid w:val="00317ED8"/>
    <w:rsid w:val="00323DCD"/>
    <w:rsid w:val="00327873"/>
    <w:rsid w:val="00332AAA"/>
    <w:rsid w:val="00332B16"/>
    <w:rsid w:val="003404E8"/>
    <w:rsid w:val="003429E7"/>
    <w:rsid w:val="00344E84"/>
    <w:rsid w:val="00345F86"/>
    <w:rsid w:val="00346A40"/>
    <w:rsid w:val="00350194"/>
    <w:rsid w:val="00351A0F"/>
    <w:rsid w:val="00353016"/>
    <w:rsid w:val="003564CE"/>
    <w:rsid w:val="00356D7D"/>
    <w:rsid w:val="00357FEE"/>
    <w:rsid w:val="00360D82"/>
    <w:rsid w:val="00362086"/>
    <w:rsid w:val="003627F2"/>
    <w:rsid w:val="0036770C"/>
    <w:rsid w:val="0037031C"/>
    <w:rsid w:val="003728D9"/>
    <w:rsid w:val="00373382"/>
    <w:rsid w:val="00374CF6"/>
    <w:rsid w:val="00375D5F"/>
    <w:rsid w:val="00376A7C"/>
    <w:rsid w:val="00377231"/>
    <w:rsid w:val="00380FE3"/>
    <w:rsid w:val="00386746"/>
    <w:rsid w:val="003901B4"/>
    <w:rsid w:val="00395E1C"/>
    <w:rsid w:val="00397719"/>
    <w:rsid w:val="003A040A"/>
    <w:rsid w:val="003A044A"/>
    <w:rsid w:val="003A06F8"/>
    <w:rsid w:val="003A1868"/>
    <w:rsid w:val="003A1E21"/>
    <w:rsid w:val="003A3B77"/>
    <w:rsid w:val="003A5A74"/>
    <w:rsid w:val="003B37D1"/>
    <w:rsid w:val="003B381E"/>
    <w:rsid w:val="003B3971"/>
    <w:rsid w:val="003B62A5"/>
    <w:rsid w:val="003B6A68"/>
    <w:rsid w:val="003B7A38"/>
    <w:rsid w:val="003C1435"/>
    <w:rsid w:val="003C1A2E"/>
    <w:rsid w:val="003C2458"/>
    <w:rsid w:val="003C3696"/>
    <w:rsid w:val="003C5E94"/>
    <w:rsid w:val="003D042B"/>
    <w:rsid w:val="003D2563"/>
    <w:rsid w:val="003D3295"/>
    <w:rsid w:val="003D4D12"/>
    <w:rsid w:val="003D77FC"/>
    <w:rsid w:val="003D797C"/>
    <w:rsid w:val="003E33B3"/>
    <w:rsid w:val="003E5A03"/>
    <w:rsid w:val="003E5D67"/>
    <w:rsid w:val="003E612D"/>
    <w:rsid w:val="003E6556"/>
    <w:rsid w:val="003E723E"/>
    <w:rsid w:val="003F0686"/>
    <w:rsid w:val="003F1A89"/>
    <w:rsid w:val="003F28D0"/>
    <w:rsid w:val="003F33AC"/>
    <w:rsid w:val="003F41EB"/>
    <w:rsid w:val="004041FA"/>
    <w:rsid w:val="004078AA"/>
    <w:rsid w:val="00411B3A"/>
    <w:rsid w:val="00415072"/>
    <w:rsid w:val="004162DD"/>
    <w:rsid w:val="00426BC3"/>
    <w:rsid w:val="004276FE"/>
    <w:rsid w:val="00431CBD"/>
    <w:rsid w:val="00435226"/>
    <w:rsid w:val="0043538C"/>
    <w:rsid w:val="004353EB"/>
    <w:rsid w:val="00436579"/>
    <w:rsid w:val="00437C9B"/>
    <w:rsid w:val="00437D0B"/>
    <w:rsid w:val="00440460"/>
    <w:rsid w:val="00440858"/>
    <w:rsid w:val="0044619C"/>
    <w:rsid w:val="004468BE"/>
    <w:rsid w:val="004473FF"/>
    <w:rsid w:val="00447CBB"/>
    <w:rsid w:val="004557F1"/>
    <w:rsid w:val="00455DFD"/>
    <w:rsid w:val="00460405"/>
    <w:rsid w:val="004633CC"/>
    <w:rsid w:val="00463EDD"/>
    <w:rsid w:val="0046439E"/>
    <w:rsid w:val="004651D8"/>
    <w:rsid w:val="0046607D"/>
    <w:rsid w:val="00474AEC"/>
    <w:rsid w:val="00474DCF"/>
    <w:rsid w:val="00476A0D"/>
    <w:rsid w:val="00476A23"/>
    <w:rsid w:val="00476F56"/>
    <w:rsid w:val="0048264B"/>
    <w:rsid w:val="00484804"/>
    <w:rsid w:val="00484987"/>
    <w:rsid w:val="00484A6F"/>
    <w:rsid w:val="00486C0B"/>
    <w:rsid w:val="00487F6A"/>
    <w:rsid w:val="004918E5"/>
    <w:rsid w:val="004927BE"/>
    <w:rsid w:val="00493835"/>
    <w:rsid w:val="004948D9"/>
    <w:rsid w:val="00495651"/>
    <w:rsid w:val="004A4704"/>
    <w:rsid w:val="004A67DE"/>
    <w:rsid w:val="004A6A39"/>
    <w:rsid w:val="004A6C3E"/>
    <w:rsid w:val="004B36E5"/>
    <w:rsid w:val="004B3850"/>
    <w:rsid w:val="004C176A"/>
    <w:rsid w:val="004C3153"/>
    <w:rsid w:val="004C4B4B"/>
    <w:rsid w:val="004C5949"/>
    <w:rsid w:val="004C6EE7"/>
    <w:rsid w:val="004C75BA"/>
    <w:rsid w:val="004D113B"/>
    <w:rsid w:val="004D1389"/>
    <w:rsid w:val="004D2408"/>
    <w:rsid w:val="004D4687"/>
    <w:rsid w:val="004D4FF7"/>
    <w:rsid w:val="004D6C07"/>
    <w:rsid w:val="004D7A59"/>
    <w:rsid w:val="004D7FFD"/>
    <w:rsid w:val="004E1293"/>
    <w:rsid w:val="004E466C"/>
    <w:rsid w:val="004E5EA9"/>
    <w:rsid w:val="004E669C"/>
    <w:rsid w:val="004E69D7"/>
    <w:rsid w:val="004F0DE3"/>
    <w:rsid w:val="004F2966"/>
    <w:rsid w:val="004F5A08"/>
    <w:rsid w:val="00504340"/>
    <w:rsid w:val="00506391"/>
    <w:rsid w:val="00506A67"/>
    <w:rsid w:val="00511E41"/>
    <w:rsid w:val="00512ACC"/>
    <w:rsid w:val="00513665"/>
    <w:rsid w:val="00513F36"/>
    <w:rsid w:val="00514032"/>
    <w:rsid w:val="005141E2"/>
    <w:rsid w:val="00514814"/>
    <w:rsid w:val="0051592C"/>
    <w:rsid w:val="00521F55"/>
    <w:rsid w:val="005238C6"/>
    <w:rsid w:val="005254CE"/>
    <w:rsid w:val="005270AE"/>
    <w:rsid w:val="00527291"/>
    <w:rsid w:val="005323EA"/>
    <w:rsid w:val="005348B8"/>
    <w:rsid w:val="00536DCE"/>
    <w:rsid w:val="00537888"/>
    <w:rsid w:val="00541637"/>
    <w:rsid w:val="005419D8"/>
    <w:rsid w:val="005445CC"/>
    <w:rsid w:val="00544B82"/>
    <w:rsid w:val="0054660B"/>
    <w:rsid w:val="00547276"/>
    <w:rsid w:val="005473C1"/>
    <w:rsid w:val="00562827"/>
    <w:rsid w:val="00563F8F"/>
    <w:rsid w:val="00565750"/>
    <w:rsid w:val="00565F8C"/>
    <w:rsid w:val="00567A5A"/>
    <w:rsid w:val="00570D8C"/>
    <w:rsid w:val="00573FC1"/>
    <w:rsid w:val="00574E11"/>
    <w:rsid w:val="0057731E"/>
    <w:rsid w:val="00580905"/>
    <w:rsid w:val="00584BD9"/>
    <w:rsid w:val="0058555D"/>
    <w:rsid w:val="00586205"/>
    <w:rsid w:val="00587B20"/>
    <w:rsid w:val="005905AB"/>
    <w:rsid w:val="00591913"/>
    <w:rsid w:val="00591CDD"/>
    <w:rsid w:val="005933A6"/>
    <w:rsid w:val="005943CC"/>
    <w:rsid w:val="00594631"/>
    <w:rsid w:val="005968BF"/>
    <w:rsid w:val="005A05E2"/>
    <w:rsid w:val="005A4449"/>
    <w:rsid w:val="005A6D45"/>
    <w:rsid w:val="005B1E0E"/>
    <w:rsid w:val="005B2CA1"/>
    <w:rsid w:val="005C139B"/>
    <w:rsid w:val="005C559A"/>
    <w:rsid w:val="005D062B"/>
    <w:rsid w:val="005D1454"/>
    <w:rsid w:val="005D4370"/>
    <w:rsid w:val="005D5B30"/>
    <w:rsid w:val="005D6BE8"/>
    <w:rsid w:val="005E076B"/>
    <w:rsid w:val="005E32BA"/>
    <w:rsid w:val="005E7647"/>
    <w:rsid w:val="005F114D"/>
    <w:rsid w:val="005F26A2"/>
    <w:rsid w:val="005F401B"/>
    <w:rsid w:val="005F4B96"/>
    <w:rsid w:val="005F571F"/>
    <w:rsid w:val="006025EB"/>
    <w:rsid w:val="006102E8"/>
    <w:rsid w:val="00610E7D"/>
    <w:rsid w:val="00611C77"/>
    <w:rsid w:val="00615063"/>
    <w:rsid w:val="00617AA1"/>
    <w:rsid w:val="00617C3B"/>
    <w:rsid w:val="00620678"/>
    <w:rsid w:val="00621D3F"/>
    <w:rsid w:val="0062454D"/>
    <w:rsid w:val="006276D0"/>
    <w:rsid w:val="006314CA"/>
    <w:rsid w:val="00631DE6"/>
    <w:rsid w:val="006365A3"/>
    <w:rsid w:val="00637C29"/>
    <w:rsid w:val="00640529"/>
    <w:rsid w:val="00640C07"/>
    <w:rsid w:val="00642D7D"/>
    <w:rsid w:val="006436B8"/>
    <w:rsid w:val="00647162"/>
    <w:rsid w:val="00651089"/>
    <w:rsid w:val="00652751"/>
    <w:rsid w:val="00653B48"/>
    <w:rsid w:val="006545DF"/>
    <w:rsid w:val="00654698"/>
    <w:rsid w:val="00655BFC"/>
    <w:rsid w:val="00656BB7"/>
    <w:rsid w:val="00656C5B"/>
    <w:rsid w:val="0066205E"/>
    <w:rsid w:val="006675CE"/>
    <w:rsid w:val="00670146"/>
    <w:rsid w:val="00670862"/>
    <w:rsid w:val="006725E4"/>
    <w:rsid w:val="00673FB1"/>
    <w:rsid w:val="00675B2D"/>
    <w:rsid w:val="0068085D"/>
    <w:rsid w:val="006829A0"/>
    <w:rsid w:val="006862DD"/>
    <w:rsid w:val="006871CE"/>
    <w:rsid w:val="006879CF"/>
    <w:rsid w:val="00690789"/>
    <w:rsid w:val="00691A22"/>
    <w:rsid w:val="00692862"/>
    <w:rsid w:val="006928DB"/>
    <w:rsid w:val="006A1876"/>
    <w:rsid w:val="006A34CF"/>
    <w:rsid w:val="006A3CDD"/>
    <w:rsid w:val="006A5F2C"/>
    <w:rsid w:val="006A7095"/>
    <w:rsid w:val="006A753E"/>
    <w:rsid w:val="006B0794"/>
    <w:rsid w:val="006B16BD"/>
    <w:rsid w:val="006B2103"/>
    <w:rsid w:val="006B29D8"/>
    <w:rsid w:val="006B5AFB"/>
    <w:rsid w:val="006B5FE3"/>
    <w:rsid w:val="006B6D40"/>
    <w:rsid w:val="006B6EC2"/>
    <w:rsid w:val="006C5682"/>
    <w:rsid w:val="006D0691"/>
    <w:rsid w:val="006D135F"/>
    <w:rsid w:val="006D1771"/>
    <w:rsid w:val="006D2165"/>
    <w:rsid w:val="006D5223"/>
    <w:rsid w:val="006D571D"/>
    <w:rsid w:val="006E1BF4"/>
    <w:rsid w:val="006E1CAC"/>
    <w:rsid w:val="006E5A91"/>
    <w:rsid w:val="006E643B"/>
    <w:rsid w:val="006E6571"/>
    <w:rsid w:val="006F02DC"/>
    <w:rsid w:val="006F182C"/>
    <w:rsid w:val="006F1B6A"/>
    <w:rsid w:val="006F1FDB"/>
    <w:rsid w:val="006F563A"/>
    <w:rsid w:val="006F5829"/>
    <w:rsid w:val="007012D4"/>
    <w:rsid w:val="00702E01"/>
    <w:rsid w:val="00703F85"/>
    <w:rsid w:val="0070642F"/>
    <w:rsid w:val="00707C9B"/>
    <w:rsid w:val="00707EE9"/>
    <w:rsid w:val="00712285"/>
    <w:rsid w:val="007139BF"/>
    <w:rsid w:val="007152B3"/>
    <w:rsid w:val="007157A4"/>
    <w:rsid w:val="00721E4C"/>
    <w:rsid w:val="00722866"/>
    <w:rsid w:val="00722DB2"/>
    <w:rsid w:val="00723518"/>
    <w:rsid w:val="00724E43"/>
    <w:rsid w:val="007253A0"/>
    <w:rsid w:val="00725745"/>
    <w:rsid w:val="0072582D"/>
    <w:rsid w:val="007308FE"/>
    <w:rsid w:val="00731FD9"/>
    <w:rsid w:val="00732895"/>
    <w:rsid w:val="00734645"/>
    <w:rsid w:val="00740DBE"/>
    <w:rsid w:val="00743A05"/>
    <w:rsid w:val="00745E29"/>
    <w:rsid w:val="007533B2"/>
    <w:rsid w:val="00753588"/>
    <w:rsid w:val="0076626E"/>
    <w:rsid w:val="007704A1"/>
    <w:rsid w:val="00772806"/>
    <w:rsid w:val="00772E6D"/>
    <w:rsid w:val="0077355F"/>
    <w:rsid w:val="00774FCB"/>
    <w:rsid w:val="00780B77"/>
    <w:rsid w:val="00781433"/>
    <w:rsid w:val="00781690"/>
    <w:rsid w:val="00785C29"/>
    <w:rsid w:val="00786C46"/>
    <w:rsid w:val="0078770F"/>
    <w:rsid w:val="00791857"/>
    <w:rsid w:val="0079643C"/>
    <w:rsid w:val="00796892"/>
    <w:rsid w:val="007A58CC"/>
    <w:rsid w:val="007A7B35"/>
    <w:rsid w:val="007B30E9"/>
    <w:rsid w:val="007B3FFB"/>
    <w:rsid w:val="007B733B"/>
    <w:rsid w:val="007C0AAC"/>
    <w:rsid w:val="007C33D9"/>
    <w:rsid w:val="007C5963"/>
    <w:rsid w:val="007C7FA9"/>
    <w:rsid w:val="007D684B"/>
    <w:rsid w:val="007D70F5"/>
    <w:rsid w:val="007D72A2"/>
    <w:rsid w:val="007D7339"/>
    <w:rsid w:val="007D76EA"/>
    <w:rsid w:val="007F26F7"/>
    <w:rsid w:val="007F614B"/>
    <w:rsid w:val="008054D2"/>
    <w:rsid w:val="00805EF2"/>
    <w:rsid w:val="00810298"/>
    <w:rsid w:val="008112F5"/>
    <w:rsid w:val="00811DD5"/>
    <w:rsid w:val="0081390C"/>
    <w:rsid w:val="0081584E"/>
    <w:rsid w:val="00823199"/>
    <w:rsid w:val="00823EA2"/>
    <w:rsid w:val="00830662"/>
    <w:rsid w:val="0083250F"/>
    <w:rsid w:val="00832B11"/>
    <w:rsid w:val="008348BF"/>
    <w:rsid w:val="008351C5"/>
    <w:rsid w:val="008354DB"/>
    <w:rsid w:val="0083780C"/>
    <w:rsid w:val="008404BA"/>
    <w:rsid w:val="00841EA7"/>
    <w:rsid w:val="00844ABC"/>
    <w:rsid w:val="00845410"/>
    <w:rsid w:val="00846AE3"/>
    <w:rsid w:val="008471DA"/>
    <w:rsid w:val="00847705"/>
    <w:rsid w:val="008501E8"/>
    <w:rsid w:val="00855AA1"/>
    <w:rsid w:val="00856250"/>
    <w:rsid w:val="00857B74"/>
    <w:rsid w:val="00861861"/>
    <w:rsid w:val="00864232"/>
    <w:rsid w:val="008705C3"/>
    <w:rsid w:val="008734CC"/>
    <w:rsid w:val="00876412"/>
    <w:rsid w:val="00882DCE"/>
    <w:rsid w:val="00884EEB"/>
    <w:rsid w:val="00890E6A"/>
    <w:rsid w:val="00893DD2"/>
    <w:rsid w:val="00895B1C"/>
    <w:rsid w:val="00897A38"/>
    <w:rsid w:val="008A1750"/>
    <w:rsid w:val="008A1DFF"/>
    <w:rsid w:val="008A3437"/>
    <w:rsid w:val="008A3A25"/>
    <w:rsid w:val="008A3CB7"/>
    <w:rsid w:val="008A4977"/>
    <w:rsid w:val="008A507B"/>
    <w:rsid w:val="008B03DE"/>
    <w:rsid w:val="008B1902"/>
    <w:rsid w:val="008B260F"/>
    <w:rsid w:val="008B276B"/>
    <w:rsid w:val="008B2EB8"/>
    <w:rsid w:val="008B4B35"/>
    <w:rsid w:val="008C2A15"/>
    <w:rsid w:val="008C484F"/>
    <w:rsid w:val="008D2136"/>
    <w:rsid w:val="008D687C"/>
    <w:rsid w:val="008E5C77"/>
    <w:rsid w:val="008E6635"/>
    <w:rsid w:val="008E6FF0"/>
    <w:rsid w:val="008F063D"/>
    <w:rsid w:val="008F0D59"/>
    <w:rsid w:val="008F4259"/>
    <w:rsid w:val="008F481E"/>
    <w:rsid w:val="008F4A42"/>
    <w:rsid w:val="008F7113"/>
    <w:rsid w:val="009014F4"/>
    <w:rsid w:val="00901B3B"/>
    <w:rsid w:val="00902F6D"/>
    <w:rsid w:val="009030C1"/>
    <w:rsid w:val="00904904"/>
    <w:rsid w:val="00905E6D"/>
    <w:rsid w:val="0091117E"/>
    <w:rsid w:val="00917279"/>
    <w:rsid w:val="0091775A"/>
    <w:rsid w:val="009229E6"/>
    <w:rsid w:val="009232EA"/>
    <w:rsid w:val="00923529"/>
    <w:rsid w:val="00923FF4"/>
    <w:rsid w:val="009260BA"/>
    <w:rsid w:val="009262CD"/>
    <w:rsid w:val="0092758F"/>
    <w:rsid w:val="00936180"/>
    <w:rsid w:val="00937EB3"/>
    <w:rsid w:val="00941748"/>
    <w:rsid w:val="00946027"/>
    <w:rsid w:val="00947572"/>
    <w:rsid w:val="009477C9"/>
    <w:rsid w:val="00950324"/>
    <w:rsid w:val="00950F3C"/>
    <w:rsid w:val="00951DBC"/>
    <w:rsid w:val="00952C15"/>
    <w:rsid w:val="009552D1"/>
    <w:rsid w:val="00955B30"/>
    <w:rsid w:val="00956331"/>
    <w:rsid w:val="00960574"/>
    <w:rsid w:val="00960AA0"/>
    <w:rsid w:val="00960BB4"/>
    <w:rsid w:val="009623EE"/>
    <w:rsid w:val="009655DE"/>
    <w:rsid w:val="00970616"/>
    <w:rsid w:val="0097098D"/>
    <w:rsid w:val="0097457D"/>
    <w:rsid w:val="009752F3"/>
    <w:rsid w:val="00975B9B"/>
    <w:rsid w:val="009770F6"/>
    <w:rsid w:val="00977A6D"/>
    <w:rsid w:val="00983758"/>
    <w:rsid w:val="00983FB3"/>
    <w:rsid w:val="009846EB"/>
    <w:rsid w:val="0098506E"/>
    <w:rsid w:val="009868CB"/>
    <w:rsid w:val="009876E4"/>
    <w:rsid w:val="00992AEB"/>
    <w:rsid w:val="009A0A27"/>
    <w:rsid w:val="009A497E"/>
    <w:rsid w:val="009A7B9F"/>
    <w:rsid w:val="009B0E08"/>
    <w:rsid w:val="009B1377"/>
    <w:rsid w:val="009B1FA4"/>
    <w:rsid w:val="009B75EB"/>
    <w:rsid w:val="009B7CB1"/>
    <w:rsid w:val="009C0C34"/>
    <w:rsid w:val="009C0C4E"/>
    <w:rsid w:val="009C0DDA"/>
    <w:rsid w:val="009C1CA0"/>
    <w:rsid w:val="009C2871"/>
    <w:rsid w:val="009C2D23"/>
    <w:rsid w:val="009C302E"/>
    <w:rsid w:val="009C3BEE"/>
    <w:rsid w:val="009C3BF4"/>
    <w:rsid w:val="009C47F1"/>
    <w:rsid w:val="009D0684"/>
    <w:rsid w:val="009D1ED4"/>
    <w:rsid w:val="009D3837"/>
    <w:rsid w:val="009D3FC9"/>
    <w:rsid w:val="009D4017"/>
    <w:rsid w:val="009D542B"/>
    <w:rsid w:val="009E07D6"/>
    <w:rsid w:val="009E2C34"/>
    <w:rsid w:val="009E3431"/>
    <w:rsid w:val="009E38C0"/>
    <w:rsid w:val="009E3BD9"/>
    <w:rsid w:val="009E468D"/>
    <w:rsid w:val="009E768F"/>
    <w:rsid w:val="009E777B"/>
    <w:rsid w:val="009E7EE7"/>
    <w:rsid w:val="009F4B72"/>
    <w:rsid w:val="009F6555"/>
    <w:rsid w:val="009F7090"/>
    <w:rsid w:val="00A0166D"/>
    <w:rsid w:val="00A03AE3"/>
    <w:rsid w:val="00A0440C"/>
    <w:rsid w:val="00A04E45"/>
    <w:rsid w:val="00A05831"/>
    <w:rsid w:val="00A06E0B"/>
    <w:rsid w:val="00A20B21"/>
    <w:rsid w:val="00A20D4C"/>
    <w:rsid w:val="00A26247"/>
    <w:rsid w:val="00A31AF9"/>
    <w:rsid w:val="00A372A5"/>
    <w:rsid w:val="00A37E1D"/>
    <w:rsid w:val="00A457CA"/>
    <w:rsid w:val="00A4588F"/>
    <w:rsid w:val="00A469C1"/>
    <w:rsid w:val="00A46E5E"/>
    <w:rsid w:val="00A473E6"/>
    <w:rsid w:val="00A479BB"/>
    <w:rsid w:val="00A50563"/>
    <w:rsid w:val="00A510C7"/>
    <w:rsid w:val="00A56E2C"/>
    <w:rsid w:val="00A608A0"/>
    <w:rsid w:val="00A617A1"/>
    <w:rsid w:val="00A62100"/>
    <w:rsid w:val="00A62D3F"/>
    <w:rsid w:val="00A645C2"/>
    <w:rsid w:val="00A65656"/>
    <w:rsid w:val="00A656D1"/>
    <w:rsid w:val="00A656E0"/>
    <w:rsid w:val="00A72127"/>
    <w:rsid w:val="00A7494E"/>
    <w:rsid w:val="00A77534"/>
    <w:rsid w:val="00A8585E"/>
    <w:rsid w:val="00A86FFE"/>
    <w:rsid w:val="00A9000F"/>
    <w:rsid w:val="00A91D22"/>
    <w:rsid w:val="00A91EF7"/>
    <w:rsid w:val="00A92A9A"/>
    <w:rsid w:val="00A9397C"/>
    <w:rsid w:val="00AA1227"/>
    <w:rsid w:val="00AA3F81"/>
    <w:rsid w:val="00AA6126"/>
    <w:rsid w:val="00AB1A20"/>
    <w:rsid w:val="00AB2A12"/>
    <w:rsid w:val="00AB379C"/>
    <w:rsid w:val="00AB383B"/>
    <w:rsid w:val="00AB71A4"/>
    <w:rsid w:val="00AC07C4"/>
    <w:rsid w:val="00AC2BDF"/>
    <w:rsid w:val="00AC5C12"/>
    <w:rsid w:val="00AD0CEB"/>
    <w:rsid w:val="00AD2E78"/>
    <w:rsid w:val="00AD6DFD"/>
    <w:rsid w:val="00AD709F"/>
    <w:rsid w:val="00AD72A2"/>
    <w:rsid w:val="00AE401E"/>
    <w:rsid w:val="00AE4727"/>
    <w:rsid w:val="00AE6149"/>
    <w:rsid w:val="00AE7140"/>
    <w:rsid w:val="00AF2D04"/>
    <w:rsid w:val="00AF348C"/>
    <w:rsid w:val="00AF41F3"/>
    <w:rsid w:val="00AF56F4"/>
    <w:rsid w:val="00AF7334"/>
    <w:rsid w:val="00B02EB8"/>
    <w:rsid w:val="00B07661"/>
    <w:rsid w:val="00B07DBC"/>
    <w:rsid w:val="00B15B49"/>
    <w:rsid w:val="00B24269"/>
    <w:rsid w:val="00B2797F"/>
    <w:rsid w:val="00B31022"/>
    <w:rsid w:val="00B378D6"/>
    <w:rsid w:val="00B41C2A"/>
    <w:rsid w:val="00B42D24"/>
    <w:rsid w:val="00B432DB"/>
    <w:rsid w:val="00B4573C"/>
    <w:rsid w:val="00B45EA0"/>
    <w:rsid w:val="00B47330"/>
    <w:rsid w:val="00B47CB0"/>
    <w:rsid w:val="00B50F44"/>
    <w:rsid w:val="00B532DE"/>
    <w:rsid w:val="00B53500"/>
    <w:rsid w:val="00B53919"/>
    <w:rsid w:val="00B55EE7"/>
    <w:rsid w:val="00B56002"/>
    <w:rsid w:val="00B56E49"/>
    <w:rsid w:val="00B661BF"/>
    <w:rsid w:val="00B6692D"/>
    <w:rsid w:val="00B669F0"/>
    <w:rsid w:val="00B67B3B"/>
    <w:rsid w:val="00B71D47"/>
    <w:rsid w:val="00B71D7D"/>
    <w:rsid w:val="00B727D8"/>
    <w:rsid w:val="00B731DE"/>
    <w:rsid w:val="00B734A4"/>
    <w:rsid w:val="00B750D0"/>
    <w:rsid w:val="00B75DB9"/>
    <w:rsid w:val="00B816BE"/>
    <w:rsid w:val="00B81F29"/>
    <w:rsid w:val="00B8444F"/>
    <w:rsid w:val="00B866F7"/>
    <w:rsid w:val="00B867CA"/>
    <w:rsid w:val="00B90EAC"/>
    <w:rsid w:val="00B91978"/>
    <w:rsid w:val="00B921F5"/>
    <w:rsid w:val="00B93314"/>
    <w:rsid w:val="00B94445"/>
    <w:rsid w:val="00B94D83"/>
    <w:rsid w:val="00B959C8"/>
    <w:rsid w:val="00BA05EF"/>
    <w:rsid w:val="00BA0AAD"/>
    <w:rsid w:val="00BA6E40"/>
    <w:rsid w:val="00BA73F4"/>
    <w:rsid w:val="00BA742C"/>
    <w:rsid w:val="00BA7ABC"/>
    <w:rsid w:val="00BB06B0"/>
    <w:rsid w:val="00BB0721"/>
    <w:rsid w:val="00BB07EF"/>
    <w:rsid w:val="00BB39BF"/>
    <w:rsid w:val="00BB4678"/>
    <w:rsid w:val="00BB4BE2"/>
    <w:rsid w:val="00BC060C"/>
    <w:rsid w:val="00BC140B"/>
    <w:rsid w:val="00BC2403"/>
    <w:rsid w:val="00BC34F6"/>
    <w:rsid w:val="00BC69FC"/>
    <w:rsid w:val="00BD01AA"/>
    <w:rsid w:val="00BD2A2A"/>
    <w:rsid w:val="00BD2AFA"/>
    <w:rsid w:val="00BE07EA"/>
    <w:rsid w:val="00BE0816"/>
    <w:rsid w:val="00BE1B38"/>
    <w:rsid w:val="00BE2463"/>
    <w:rsid w:val="00BE41F6"/>
    <w:rsid w:val="00BE5600"/>
    <w:rsid w:val="00BE6430"/>
    <w:rsid w:val="00BF0C84"/>
    <w:rsid w:val="00BF0FF2"/>
    <w:rsid w:val="00BF1196"/>
    <w:rsid w:val="00BF204A"/>
    <w:rsid w:val="00BF5EDA"/>
    <w:rsid w:val="00BF79B1"/>
    <w:rsid w:val="00C003DA"/>
    <w:rsid w:val="00C0308B"/>
    <w:rsid w:val="00C0572F"/>
    <w:rsid w:val="00C1023B"/>
    <w:rsid w:val="00C14562"/>
    <w:rsid w:val="00C15D47"/>
    <w:rsid w:val="00C16049"/>
    <w:rsid w:val="00C1798A"/>
    <w:rsid w:val="00C20C78"/>
    <w:rsid w:val="00C20D9F"/>
    <w:rsid w:val="00C23843"/>
    <w:rsid w:val="00C25CDB"/>
    <w:rsid w:val="00C260BE"/>
    <w:rsid w:val="00C325DC"/>
    <w:rsid w:val="00C3495E"/>
    <w:rsid w:val="00C34DA0"/>
    <w:rsid w:val="00C35FC5"/>
    <w:rsid w:val="00C41265"/>
    <w:rsid w:val="00C439BF"/>
    <w:rsid w:val="00C46E4F"/>
    <w:rsid w:val="00C52CBE"/>
    <w:rsid w:val="00C5395A"/>
    <w:rsid w:val="00C61F31"/>
    <w:rsid w:val="00C651B4"/>
    <w:rsid w:val="00C656A1"/>
    <w:rsid w:val="00C70CF8"/>
    <w:rsid w:val="00C72307"/>
    <w:rsid w:val="00C7245B"/>
    <w:rsid w:val="00C74521"/>
    <w:rsid w:val="00C74B56"/>
    <w:rsid w:val="00C7505E"/>
    <w:rsid w:val="00C81411"/>
    <w:rsid w:val="00C8212B"/>
    <w:rsid w:val="00C82795"/>
    <w:rsid w:val="00C86485"/>
    <w:rsid w:val="00C86A8E"/>
    <w:rsid w:val="00C86EAC"/>
    <w:rsid w:val="00C87B7D"/>
    <w:rsid w:val="00C87B82"/>
    <w:rsid w:val="00C91C55"/>
    <w:rsid w:val="00CA10ED"/>
    <w:rsid w:val="00CA3AC9"/>
    <w:rsid w:val="00CA5B3F"/>
    <w:rsid w:val="00CA6F0E"/>
    <w:rsid w:val="00CB1D1C"/>
    <w:rsid w:val="00CB2291"/>
    <w:rsid w:val="00CB2D0D"/>
    <w:rsid w:val="00CB5553"/>
    <w:rsid w:val="00CB5F07"/>
    <w:rsid w:val="00CB6B2B"/>
    <w:rsid w:val="00CB7656"/>
    <w:rsid w:val="00CC14AC"/>
    <w:rsid w:val="00CC1812"/>
    <w:rsid w:val="00CC1F0E"/>
    <w:rsid w:val="00CC63AE"/>
    <w:rsid w:val="00CC75A1"/>
    <w:rsid w:val="00CE0430"/>
    <w:rsid w:val="00CE078C"/>
    <w:rsid w:val="00CE0F88"/>
    <w:rsid w:val="00CE0FCB"/>
    <w:rsid w:val="00CF4BCF"/>
    <w:rsid w:val="00CF72CB"/>
    <w:rsid w:val="00D00429"/>
    <w:rsid w:val="00D01F40"/>
    <w:rsid w:val="00D034BD"/>
    <w:rsid w:val="00D03B84"/>
    <w:rsid w:val="00D04987"/>
    <w:rsid w:val="00D06F33"/>
    <w:rsid w:val="00D11B82"/>
    <w:rsid w:val="00D1306B"/>
    <w:rsid w:val="00D13F76"/>
    <w:rsid w:val="00D15727"/>
    <w:rsid w:val="00D165C0"/>
    <w:rsid w:val="00D17B16"/>
    <w:rsid w:val="00D17F41"/>
    <w:rsid w:val="00D20D29"/>
    <w:rsid w:val="00D22D38"/>
    <w:rsid w:val="00D230AE"/>
    <w:rsid w:val="00D2487F"/>
    <w:rsid w:val="00D24BC9"/>
    <w:rsid w:val="00D25F9A"/>
    <w:rsid w:val="00D272AE"/>
    <w:rsid w:val="00D31117"/>
    <w:rsid w:val="00D31D8D"/>
    <w:rsid w:val="00D325A2"/>
    <w:rsid w:val="00D3504F"/>
    <w:rsid w:val="00D36475"/>
    <w:rsid w:val="00D36DDD"/>
    <w:rsid w:val="00D41F78"/>
    <w:rsid w:val="00D4227F"/>
    <w:rsid w:val="00D431F3"/>
    <w:rsid w:val="00D47AEF"/>
    <w:rsid w:val="00D52183"/>
    <w:rsid w:val="00D60D60"/>
    <w:rsid w:val="00D624FF"/>
    <w:rsid w:val="00D629D4"/>
    <w:rsid w:val="00D6533D"/>
    <w:rsid w:val="00D67619"/>
    <w:rsid w:val="00D7171F"/>
    <w:rsid w:val="00D724F2"/>
    <w:rsid w:val="00D732F1"/>
    <w:rsid w:val="00D73917"/>
    <w:rsid w:val="00D771F0"/>
    <w:rsid w:val="00D82282"/>
    <w:rsid w:val="00D8473B"/>
    <w:rsid w:val="00D8543A"/>
    <w:rsid w:val="00D86BE6"/>
    <w:rsid w:val="00D877E2"/>
    <w:rsid w:val="00D94478"/>
    <w:rsid w:val="00D95950"/>
    <w:rsid w:val="00D95C97"/>
    <w:rsid w:val="00D96E28"/>
    <w:rsid w:val="00DA3509"/>
    <w:rsid w:val="00DA5583"/>
    <w:rsid w:val="00DA785E"/>
    <w:rsid w:val="00DB0180"/>
    <w:rsid w:val="00DB1577"/>
    <w:rsid w:val="00DB52E0"/>
    <w:rsid w:val="00DC38DB"/>
    <w:rsid w:val="00DC3C04"/>
    <w:rsid w:val="00DC5B8E"/>
    <w:rsid w:val="00DC7B75"/>
    <w:rsid w:val="00DD2935"/>
    <w:rsid w:val="00DD31D5"/>
    <w:rsid w:val="00DD6825"/>
    <w:rsid w:val="00DD6E21"/>
    <w:rsid w:val="00DD7FA8"/>
    <w:rsid w:val="00DE0707"/>
    <w:rsid w:val="00DE0D0D"/>
    <w:rsid w:val="00DE3F08"/>
    <w:rsid w:val="00DE43FB"/>
    <w:rsid w:val="00DE45E0"/>
    <w:rsid w:val="00DE486F"/>
    <w:rsid w:val="00DF1887"/>
    <w:rsid w:val="00DF4DAB"/>
    <w:rsid w:val="00E01737"/>
    <w:rsid w:val="00E02FB8"/>
    <w:rsid w:val="00E06506"/>
    <w:rsid w:val="00E11E4B"/>
    <w:rsid w:val="00E122E4"/>
    <w:rsid w:val="00E14A5D"/>
    <w:rsid w:val="00E155E3"/>
    <w:rsid w:val="00E173A9"/>
    <w:rsid w:val="00E17A36"/>
    <w:rsid w:val="00E2091D"/>
    <w:rsid w:val="00E221F6"/>
    <w:rsid w:val="00E22400"/>
    <w:rsid w:val="00E255AA"/>
    <w:rsid w:val="00E257FD"/>
    <w:rsid w:val="00E26027"/>
    <w:rsid w:val="00E26914"/>
    <w:rsid w:val="00E27378"/>
    <w:rsid w:val="00E31084"/>
    <w:rsid w:val="00E36229"/>
    <w:rsid w:val="00E363C4"/>
    <w:rsid w:val="00E37A1F"/>
    <w:rsid w:val="00E41617"/>
    <w:rsid w:val="00E42A3C"/>
    <w:rsid w:val="00E45BB1"/>
    <w:rsid w:val="00E45C71"/>
    <w:rsid w:val="00E510E6"/>
    <w:rsid w:val="00E526EA"/>
    <w:rsid w:val="00E56F14"/>
    <w:rsid w:val="00E60505"/>
    <w:rsid w:val="00E60581"/>
    <w:rsid w:val="00E612D1"/>
    <w:rsid w:val="00E62763"/>
    <w:rsid w:val="00E6575D"/>
    <w:rsid w:val="00E660B6"/>
    <w:rsid w:val="00E6637B"/>
    <w:rsid w:val="00E7103D"/>
    <w:rsid w:val="00E72851"/>
    <w:rsid w:val="00E74BD9"/>
    <w:rsid w:val="00E756D5"/>
    <w:rsid w:val="00E80634"/>
    <w:rsid w:val="00E83E0D"/>
    <w:rsid w:val="00E846BB"/>
    <w:rsid w:val="00E87A3A"/>
    <w:rsid w:val="00E92001"/>
    <w:rsid w:val="00E96039"/>
    <w:rsid w:val="00E96805"/>
    <w:rsid w:val="00EB22E7"/>
    <w:rsid w:val="00EB77BC"/>
    <w:rsid w:val="00EC1C34"/>
    <w:rsid w:val="00ED0200"/>
    <w:rsid w:val="00ED2F43"/>
    <w:rsid w:val="00ED3448"/>
    <w:rsid w:val="00ED5A29"/>
    <w:rsid w:val="00EE07E9"/>
    <w:rsid w:val="00EE471B"/>
    <w:rsid w:val="00EE69A9"/>
    <w:rsid w:val="00EE79E8"/>
    <w:rsid w:val="00EF0813"/>
    <w:rsid w:val="00EF3CE3"/>
    <w:rsid w:val="00EF64D3"/>
    <w:rsid w:val="00F0231D"/>
    <w:rsid w:val="00F0650D"/>
    <w:rsid w:val="00F06A0F"/>
    <w:rsid w:val="00F07EA8"/>
    <w:rsid w:val="00F110D2"/>
    <w:rsid w:val="00F14AEE"/>
    <w:rsid w:val="00F21149"/>
    <w:rsid w:val="00F25CD0"/>
    <w:rsid w:val="00F34385"/>
    <w:rsid w:val="00F35329"/>
    <w:rsid w:val="00F35CA3"/>
    <w:rsid w:val="00F41302"/>
    <w:rsid w:val="00F4213F"/>
    <w:rsid w:val="00F4393F"/>
    <w:rsid w:val="00F462C4"/>
    <w:rsid w:val="00F46997"/>
    <w:rsid w:val="00F473C1"/>
    <w:rsid w:val="00F52727"/>
    <w:rsid w:val="00F54A44"/>
    <w:rsid w:val="00F55996"/>
    <w:rsid w:val="00F5701F"/>
    <w:rsid w:val="00F658FE"/>
    <w:rsid w:val="00F668A1"/>
    <w:rsid w:val="00F70543"/>
    <w:rsid w:val="00F71621"/>
    <w:rsid w:val="00F71BBF"/>
    <w:rsid w:val="00F75FD8"/>
    <w:rsid w:val="00F7688B"/>
    <w:rsid w:val="00F76DA3"/>
    <w:rsid w:val="00F76F1E"/>
    <w:rsid w:val="00F80039"/>
    <w:rsid w:val="00F8021B"/>
    <w:rsid w:val="00F80C5E"/>
    <w:rsid w:val="00F81620"/>
    <w:rsid w:val="00F91AD2"/>
    <w:rsid w:val="00F97128"/>
    <w:rsid w:val="00F97376"/>
    <w:rsid w:val="00FA00E9"/>
    <w:rsid w:val="00FA39D7"/>
    <w:rsid w:val="00FA4C7D"/>
    <w:rsid w:val="00FA75C7"/>
    <w:rsid w:val="00FA7C7D"/>
    <w:rsid w:val="00FB27C3"/>
    <w:rsid w:val="00FB27FD"/>
    <w:rsid w:val="00FC11C4"/>
    <w:rsid w:val="00FC3C94"/>
    <w:rsid w:val="00FC3CB9"/>
    <w:rsid w:val="00FC48EB"/>
    <w:rsid w:val="00FC5796"/>
    <w:rsid w:val="00FC7F95"/>
    <w:rsid w:val="00FD5F8A"/>
    <w:rsid w:val="00FE1BF2"/>
    <w:rsid w:val="00FE303D"/>
    <w:rsid w:val="00FE432E"/>
    <w:rsid w:val="00FE4E33"/>
    <w:rsid w:val="00FE5CCF"/>
    <w:rsid w:val="00FE600D"/>
    <w:rsid w:val="00FE6766"/>
    <w:rsid w:val="00FE77C8"/>
    <w:rsid w:val="00FF0176"/>
    <w:rsid w:val="00FF42F8"/>
    <w:rsid w:val="00FF5A4D"/>
    <w:rsid w:val="00FF670D"/>
    <w:rsid w:val="00FF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fillcolor="none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D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A3F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AA3F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AA3F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F8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AA3F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AA3F8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2E66A8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2E66A8"/>
    <w:rPr>
      <w:vertAlign w:val="superscript"/>
    </w:rPr>
  </w:style>
  <w:style w:type="paragraph" w:styleId="a6">
    <w:name w:val="header"/>
    <w:basedOn w:val="a"/>
    <w:link w:val="a7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E66A8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2E66A8"/>
  </w:style>
  <w:style w:type="character" w:styleId="a9">
    <w:name w:val="Hyperlink"/>
    <w:uiPriority w:val="99"/>
    <w:rsid w:val="002E66A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2E66A8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E66A8"/>
    <w:rPr>
      <w:rFonts w:ascii="Tahoma" w:eastAsia="Times New Roman" w:hAnsi="Tahoma" w:cs="Times New Roman"/>
      <w:sz w:val="16"/>
      <w:szCs w:val="16"/>
    </w:rPr>
  </w:style>
  <w:style w:type="paragraph" w:styleId="ac">
    <w:name w:val="Normal (Web)"/>
    <w:aliases w:val="_а_Е’__ (дќа) И’ц_1,_а_Е’__ (дќа) И’ц_ И’ц_,___С¬__ (_x_) ÷¬__1,___С¬__ (_x_) ÷¬__ ÷¬__"/>
    <w:basedOn w:val="a"/>
    <w:link w:val="ad"/>
    <w:uiPriority w:val="99"/>
    <w:unhideWhenUsed/>
    <w:rsid w:val="002E66A8"/>
    <w:pPr>
      <w:spacing w:before="100" w:beforeAutospacing="1" w:after="100" w:afterAutospacing="1"/>
    </w:pPr>
    <w:rPr>
      <w:color w:val="000000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"/>
    <w:link w:val="ac"/>
    <w:uiPriority w:val="99"/>
    <w:locked/>
    <w:rsid w:val="002E66A8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e">
    <w:name w:val="annotation reference"/>
    <w:rsid w:val="002E66A8"/>
    <w:rPr>
      <w:sz w:val="18"/>
      <w:szCs w:val="18"/>
    </w:rPr>
  </w:style>
  <w:style w:type="paragraph" w:styleId="af">
    <w:name w:val="annotation text"/>
    <w:basedOn w:val="a"/>
    <w:link w:val="af0"/>
    <w:rsid w:val="002E66A8"/>
  </w:style>
  <w:style w:type="character" w:customStyle="1" w:styleId="af0">
    <w:name w:val="Текст примечания Знак"/>
    <w:link w:val="af"/>
    <w:rsid w:val="002E66A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rsid w:val="002E66A8"/>
    <w:rPr>
      <w:b/>
      <w:bCs/>
    </w:rPr>
  </w:style>
  <w:style w:type="character" w:customStyle="1" w:styleId="af2">
    <w:name w:val="Тема примечания Знак"/>
    <w:link w:val="af1"/>
    <w:uiPriority w:val="99"/>
    <w:rsid w:val="002E66A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3">
    <w:name w:val="FollowedHyperlink"/>
    <w:uiPriority w:val="99"/>
    <w:rsid w:val="002E66A8"/>
    <w:rPr>
      <w:color w:val="800080"/>
      <w:u w:val="single"/>
    </w:rPr>
  </w:style>
  <w:style w:type="paragraph" w:customStyle="1" w:styleId="af4">
    <w:name w:val="Знак Знак Знак Знак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5">
    <w:name w:val="Body Text"/>
    <w:basedOn w:val="a"/>
    <w:link w:val="af6"/>
    <w:rsid w:val="002E66A8"/>
    <w:pPr>
      <w:jc w:val="both"/>
    </w:pPr>
    <w:rPr>
      <w:sz w:val="28"/>
      <w:szCs w:val="20"/>
    </w:rPr>
  </w:style>
  <w:style w:type="character" w:customStyle="1" w:styleId="af6">
    <w:name w:val="Основной текст Знак"/>
    <w:link w:val="af5"/>
    <w:rsid w:val="002E66A8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Абзац списка1"/>
    <w:basedOn w:val="a"/>
    <w:rsid w:val="002E66A8"/>
    <w:pPr>
      <w:ind w:left="720"/>
    </w:pPr>
    <w:rPr>
      <w:szCs w:val="20"/>
    </w:rPr>
  </w:style>
  <w:style w:type="character" w:customStyle="1" w:styleId="12">
    <w:name w:val="Тема примечания Знак1"/>
    <w:uiPriority w:val="99"/>
    <w:locked/>
    <w:rsid w:val="002E66A8"/>
    <w:rPr>
      <w:rFonts w:cs="Times New Roman"/>
      <w:b/>
      <w:bCs/>
      <w:sz w:val="24"/>
      <w:szCs w:val="24"/>
    </w:rPr>
  </w:style>
  <w:style w:type="paragraph" w:customStyle="1" w:styleId="af7">
    <w:name w:val="÷¬__ ÷¬__ ÷¬__ ÷¬__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">
    <w:name w:val="Body Text Indent 2"/>
    <w:basedOn w:val="a"/>
    <w:link w:val="20"/>
    <w:rsid w:val="002E66A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E66A8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2E66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List Paragraph"/>
    <w:basedOn w:val="a"/>
    <w:uiPriority w:val="1"/>
    <w:qFormat/>
    <w:rsid w:val="002E66A8"/>
    <w:pPr>
      <w:ind w:left="708"/>
    </w:pPr>
  </w:style>
  <w:style w:type="paragraph" w:customStyle="1" w:styleId="ConsPlusCell">
    <w:name w:val="ConsPlusCell"/>
    <w:uiPriority w:val="99"/>
    <w:rsid w:val="002E66A8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f9">
    <w:name w:val="footer"/>
    <w:basedOn w:val="a"/>
    <w:link w:val="afa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endnote text"/>
    <w:basedOn w:val="a"/>
    <w:link w:val="afc"/>
    <w:rsid w:val="002E66A8"/>
    <w:rPr>
      <w:sz w:val="20"/>
      <w:szCs w:val="20"/>
    </w:rPr>
  </w:style>
  <w:style w:type="character" w:customStyle="1" w:styleId="afc">
    <w:name w:val="Текст концевой сноски Знак"/>
    <w:link w:val="afb"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rsid w:val="002E66A8"/>
    <w:rPr>
      <w:vertAlign w:val="superscript"/>
    </w:rPr>
  </w:style>
  <w:style w:type="paragraph" w:styleId="afe">
    <w:name w:val="No Spacing"/>
    <w:uiPriority w:val="1"/>
    <w:qFormat/>
    <w:rsid w:val="002E66A8"/>
    <w:rPr>
      <w:rFonts w:eastAsia="Times New Roman"/>
      <w:sz w:val="22"/>
      <w:szCs w:val="22"/>
    </w:rPr>
  </w:style>
  <w:style w:type="paragraph" w:customStyle="1" w:styleId="ConsPlusNonformat">
    <w:name w:val="ConsPlusNonformat"/>
    <w:uiPriority w:val="99"/>
    <w:rsid w:val="002E66A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P55">
    <w:name w:val="P55"/>
    <w:basedOn w:val="a"/>
    <w:hidden/>
    <w:rsid w:val="002E66A8"/>
    <w:pPr>
      <w:widowControl w:val="0"/>
      <w:adjustRightInd w:val="0"/>
      <w:ind w:firstLine="540"/>
      <w:jc w:val="distribute"/>
      <w:textAlignment w:val="baseline"/>
    </w:pPr>
    <w:rPr>
      <w:szCs w:val="20"/>
    </w:rPr>
  </w:style>
  <w:style w:type="paragraph" w:styleId="31">
    <w:name w:val="Body Text Indent 3"/>
    <w:basedOn w:val="a"/>
    <w:link w:val="32"/>
    <w:unhideWhenUsed/>
    <w:rsid w:val="00036A5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036A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rmattext">
    <w:name w:val="formattext"/>
    <w:basedOn w:val="a"/>
    <w:rsid w:val="0031619A"/>
    <w:pPr>
      <w:spacing w:before="100" w:beforeAutospacing="1" w:after="100" w:afterAutospacing="1"/>
    </w:pPr>
  </w:style>
  <w:style w:type="paragraph" w:customStyle="1" w:styleId="Default">
    <w:name w:val="Default"/>
    <w:rsid w:val="0031619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f">
    <w:name w:val="Table Grid"/>
    <w:basedOn w:val="a1"/>
    <w:uiPriority w:val="59"/>
    <w:rsid w:val="00DB0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1875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875A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8">
    <w:name w:val="Стиль8"/>
    <w:basedOn w:val="a"/>
    <w:rsid w:val="002A435C"/>
    <w:rPr>
      <w:rFonts w:eastAsia="Calibri"/>
      <w:noProof/>
      <w:sz w:val="28"/>
      <w:szCs w:val="28"/>
    </w:rPr>
  </w:style>
  <w:style w:type="paragraph" w:customStyle="1" w:styleId="ConsPlusTitle">
    <w:name w:val="ConsPlusTitle"/>
    <w:uiPriority w:val="99"/>
    <w:rsid w:val="00C656A1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customStyle="1" w:styleId="frgu-content-accordeon">
    <w:name w:val="frgu-content-accordeon"/>
    <w:basedOn w:val="a0"/>
    <w:rsid w:val="00C656A1"/>
  </w:style>
  <w:style w:type="character" w:styleId="aff0">
    <w:name w:val="line number"/>
    <w:basedOn w:val="a0"/>
    <w:uiPriority w:val="99"/>
    <w:semiHidden/>
    <w:unhideWhenUsed/>
    <w:rsid w:val="007C0AAC"/>
  </w:style>
  <w:style w:type="paragraph" w:styleId="aff1">
    <w:name w:val="Revision"/>
    <w:hidden/>
    <w:uiPriority w:val="99"/>
    <w:semiHidden/>
    <w:rsid w:val="007C0A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ing1">
    <w:name w:val="Heading 1"/>
    <w:basedOn w:val="a"/>
    <w:uiPriority w:val="1"/>
    <w:qFormat/>
    <w:rsid w:val="00ED0200"/>
    <w:pPr>
      <w:widowControl w:val="0"/>
      <w:autoSpaceDE w:val="0"/>
      <w:autoSpaceDN w:val="0"/>
      <w:ind w:left="1533" w:hanging="282"/>
      <w:jc w:val="both"/>
      <w:outlineLvl w:val="1"/>
    </w:pPr>
    <w:rPr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lagerevo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45E6D-C4B5-46F3-B7D7-CA4835335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2015</Words>
  <Characters>11488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13477</CharactersWithSpaces>
  <SharedDoc>false</SharedDoc>
  <HLinks>
    <vt:vector size="48" baseType="variant">
      <vt:variant>
        <vt:i4>7471160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consultantplus://offline/ref=27E34323F9EA81A2EE406F49AC2D57B6D8739AD462D3B3D87CC32FBD9B892196F7C96D086B920FCCX5UBL</vt:lpwstr>
      </vt:variant>
      <vt:variant>
        <vt:lpwstr/>
      </vt:variant>
      <vt:variant>
        <vt:i4>4128826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7536739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consultantplus://offline/ref=513810C64E03C96FA4C8691AFDD0FD15E073796A6A07712B9F6C8571C69BFE2F187AE527FAD4DBBAmBL2H</vt:lpwstr>
      </vt:variant>
      <vt:variant>
        <vt:lpwstr/>
      </vt:variant>
      <vt:variant>
        <vt:i4>5832706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Par84</vt:lpwstr>
      </vt:variant>
      <vt:variant>
        <vt:i4>1835017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consultantplus://offline/ref=CA9773630B7F85C4DDB03A4BAD5DF3A8B0E3456DE04546EF886E7448F978964BA3F29D7931B17509572F0C90BE1DE5B0BF1E31DEE29C8A13jFG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Сокольникова Алия Хакимовна</dc:creator>
  <cp:lastModifiedBy>Win10</cp:lastModifiedBy>
  <cp:revision>7</cp:revision>
  <cp:lastPrinted>2022-05-31T05:57:00Z</cp:lastPrinted>
  <dcterms:created xsi:type="dcterms:W3CDTF">2022-12-21T11:06:00Z</dcterms:created>
  <dcterms:modified xsi:type="dcterms:W3CDTF">2022-12-26T06:58:00Z</dcterms:modified>
</cp:coreProperties>
</file>