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01" w:type="dxa"/>
        <w:tblLook w:val="04A0"/>
      </w:tblPr>
      <w:tblGrid>
        <w:gridCol w:w="4392"/>
        <w:gridCol w:w="1728"/>
        <w:gridCol w:w="4392"/>
      </w:tblGrid>
      <w:tr w:rsidR="009E5A7E" w:rsidRPr="009E5A7E" w:rsidTr="009E5A7E">
        <w:trPr>
          <w:trHeight w:val="1085"/>
        </w:trPr>
        <w:tc>
          <w:tcPr>
            <w:tcW w:w="4392" w:type="dxa"/>
            <w:hideMark/>
          </w:tcPr>
          <w:p w:rsidR="009E5A7E" w:rsidRPr="009E5A7E" w:rsidRDefault="009E5A7E" w:rsidP="009E5A7E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be-BY" w:bidi="ru-RU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9E5A7E" w:rsidRPr="009E5A7E" w:rsidRDefault="009E5A7E" w:rsidP="009E5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5A7E" w:rsidRPr="009E5A7E" w:rsidRDefault="009E5A7E" w:rsidP="009E5A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5A7E"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E5A7E" w:rsidRPr="009E5A7E" w:rsidRDefault="009E5A7E" w:rsidP="009E5A7E">
            <w:pPr>
              <w:spacing w:after="0" w:line="240" w:lineRule="auto"/>
              <w:ind w:left="-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9E5A7E" w:rsidRPr="009E5A7E" w:rsidRDefault="009E5A7E" w:rsidP="009E5A7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  <w:p w:rsidR="009E5A7E" w:rsidRPr="009E5A7E" w:rsidRDefault="009E5A7E" w:rsidP="009E5A7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9E5A7E" w:rsidRPr="009E5A7E" w:rsidRDefault="009E5A7E" w:rsidP="009E5A7E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9E5A7E" w:rsidRPr="009E5A7E" w:rsidRDefault="009E5A7E" w:rsidP="009E5A7E">
            <w:pPr>
              <w:widowControl w:val="0"/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9E5A7E" w:rsidRPr="009E5A7E" w:rsidTr="009E5A7E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9E5A7E" w:rsidRPr="009E5A7E" w:rsidRDefault="009E5A7E" w:rsidP="009E5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E5A7E" w:rsidRPr="009E5A7E" w:rsidRDefault="009E5A7E" w:rsidP="009E5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9E5A7E" w:rsidRPr="009E5A7E" w:rsidRDefault="009E5A7E" w:rsidP="009E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9E5A7E" w:rsidRPr="009E5A7E" w:rsidRDefault="009E5A7E" w:rsidP="009E5A7E">
            <w:pPr>
              <w:widowControl w:val="0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5A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9E5A7E" w:rsidRPr="009E5A7E" w:rsidRDefault="009E5A7E" w:rsidP="009E5A7E">
      <w:pPr>
        <w:pStyle w:val="a8"/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9E5A7E">
        <w:rPr>
          <w:rFonts w:ascii="Times New Roman" w:eastAsia="Arial Unicode MS" w:hAnsi="Times New Roman" w:cs="Times New Roman"/>
          <w:sz w:val="28"/>
          <w:szCs w:val="24"/>
        </w:rPr>
        <w:t>Двадцатое заседание двадцать восьмого созыва</w:t>
      </w:r>
    </w:p>
    <w:p w:rsidR="009E5A7E" w:rsidRPr="009E5A7E" w:rsidRDefault="009E5A7E" w:rsidP="009E5A7E">
      <w:pPr>
        <w:spacing w:after="0" w:line="240" w:lineRule="auto"/>
        <w:rPr>
          <w:rFonts w:ascii="Times New Roman" w:eastAsia="Courier New" w:hAnsi="Times New Roman" w:cs="Times New Roman"/>
          <w:sz w:val="28"/>
          <w:szCs w:val="24"/>
        </w:rPr>
      </w:pPr>
    </w:p>
    <w:p w:rsidR="009E5A7E" w:rsidRPr="009E5A7E" w:rsidRDefault="009E5A7E" w:rsidP="009E5A7E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9E5A7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РЕШЕНИЕ </w:t>
      </w:r>
    </w:p>
    <w:p w:rsidR="00971E72" w:rsidRPr="009E5A7E" w:rsidRDefault="009E5A7E" w:rsidP="0097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«18» октября 2021 года № 95</w:t>
      </w:r>
    </w:p>
    <w:p w:rsidR="00971E72" w:rsidRPr="009E5A7E" w:rsidRDefault="00971E72" w:rsidP="0097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1E72" w:rsidRPr="00971E72" w:rsidRDefault="00971E72" w:rsidP="00971E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 w:rsidR="009E5A7E">
        <w:rPr>
          <w:rFonts w:ascii="Times New Roman" w:hAnsi="Times New Roman" w:cs="Times New Roman"/>
          <w:sz w:val="28"/>
          <w:szCs w:val="28"/>
          <w:lang w:bidi="ru-RU"/>
        </w:rPr>
        <w:t>Лагеревский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Салаватский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971E72" w:rsidRPr="00971E72" w:rsidRDefault="00971E72" w:rsidP="00971E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p w:rsidR="00971E72" w:rsidRPr="00971E72" w:rsidRDefault="00971E72" w:rsidP="00971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971E72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971E7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="009E5A7E">
        <w:rPr>
          <w:rFonts w:ascii="Times New Roman" w:hAnsi="Times New Roman" w:cs="Times New Roman"/>
          <w:sz w:val="28"/>
          <w:szCs w:val="28"/>
        </w:rPr>
        <w:t>Лагеревский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9E5A7E">
        <w:rPr>
          <w:rFonts w:ascii="Times New Roman" w:hAnsi="Times New Roman" w:cs="Times New Roman"/>
          <w:sz w:val="28"/>
          <w:szCs w:val="28"/>
        </w:rPr>
        <w:t>Лагеревский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971E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71E72">
        <w:rPr>
          <w:rFonts w:ascii="Times New Roman" w:hAnsi="Times New Roman" w:cs="Times New Roman"/>
          <w:bCs/>
          <w:sz w:val="28"/>
          <w:szCs w:val="28"/>
        </w:rPr>
        <w:t>:</w:t>
      </w:r>
    </w:p>
    <w:p w:rsidR="00971E72" w:rsidRPr="00971E72" w:rsidRDefault="00971E72" w:rsidP="00971E7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9E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Лагеревский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Салаватский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 приложению к настоящему Р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ешению. </w:t>
      </w:r>
    </w:p>
    <w:p w:rsidR="00971E72" w:rsidRPr="00971E72" w:rsidRDefault="00971E72" w:rsidP="00971E72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982DD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Лагеревский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по адресу: 4524</w:t>
      </w:r>
      <w:r w:rsidR="009E5A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97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Республика Башкортостан,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Салаватский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район, с.</w:t>
      </w:r>
      <w:r w:rsidR="009E5A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Лагерево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ул.</w:t>
      </w:r>
      <w:r w:rsidR="009E5A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Молодежная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9E5A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14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hyperlink r:id="rId6" w:history="1">
        <w:r w:rsidR="009E5A7E" w:rsidRPr="007E4F2E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www</w:t>
        </w:r>
        <w:r w:rsidR="009E5A7E" w:rsidRPr="009E5A7E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proofErr w:type="spellStart"/>
        <w:r w:rsidR="009E5A7E" w:rsidRPr="007E4F2E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lagerevo</w:t>
        </w:r>
        <w:proofErr w:type="spellEnd"/>
        <w:r w:rsidR="009E5A7E" w:rsidRPr="009E5A7E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proofErr w:type="spellStart"/>
        <w:r w:rsidR="009E5A7E" w:rsidRPr="007E4F2E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9E5A7E" w:rsidRPr="009E5A7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71E7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971E72" w:rsidRPr="00971E72" w:rsidRDefault="00971E72" w:rsidP="00971E72">
      <w:pPr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 w:rsidR="009E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Лагеревский</w:t>
      </w:r>
      <w:r w:rsidRPr="00971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Салаватский район Республики Башкортостан.</w:t>
      </w:r>
    </w:p>
    <w:p w:rsidR="00971E72" w:rsidRPr="00971E72" w:rsidRDefault="00971E72" w:rsidP="0097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97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9E5A7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E5A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Р.Р. Низамов</w:t>
      </w:r>
    </w:p>
    <w:p w:rsidR="00971E72" w:rsidRPr="00971E72" w:rsidRDefault="00971E72" w:rsidP="00971E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E72" w:rsidRPr="00971E72" w:rsidRDefault="00971E72" w:rsidP="00971E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                                            Приложение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решению Совета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FF1CF1" w:rsidRDefault="009E5A7E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Лагеревский 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Салаватский район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</w:p>
    <w:p w:rsidR="00FF1CF1" w:rsidRDefault="009E5A7E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«18» октября 2021 года № 95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</w:p>
    <w:p w:rsidR="00FF1CF1" w:rsidRPr="00971E72" w:rsidRDefault="00FF1CF1" w:rsidP="00FF1C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 w:rsidR="009E5A7E">
        <w:rPr>
          <w:rFonts w:ascii="Times New Roman" w:hAnsi="Times New Roman" w:cs="Times New Roman"/>
          <w:sz w:val="28"/>
          <w:szCs w:val="28"/>
          <w:lang w:bidi="ru-RU"/>
        </w:rPr>
        <w:t>Лагеревский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Салаватский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район Республики Башкортостан </w:t>
      </w:r>
    </w:p>
    <w:p w:rsidR="00FF1CF1" w:rsidRDefault="00FF1CF1" w:rsidP="00FF1CF1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положения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в целях рассмотрения и обсуждения вопросов внесения инициативных проектов определяет на территории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порядок назначения и проведения</w:t>
      </w:r>
      <w:proofErr w:type="gramEnd"/>
      <w:r w:rsidRPr="00FF1CF1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целях настоящего Положения: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F1CF1">
        <w:rPr>
          <w:sz w:val="28"/>
          <w:szCs w:val="28"/>
        </w:rPr>
        <w:t>на части территории</w:t>
      </w:r>
      <w:proofErr w:type="gramEnd"/>
      <w:r w:rsidRPr="00FF1CF1">
        <w:rPr>
          <w:sz w:val="28"/>
          <w:szCs w:val="28"/>
        </w:rPr>
        <w:t xml:space="preserve"> сельского поселения </w:t>
      </w:r>
      <w:r w:rsidR="009E5A7E">
        <w:rPr>
          <w:sz w:val="28"/>
          <w:szCs w:val="28"/>
        </w:rPr>
        <w:t xml:space="preserve">Лагеревский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Башкортостан;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Start"/>
      <w:r w:rsidRPr="00FF1CF1">
        <w:rPr>
          <w:sz w:val="28"/>
          <w:szCs w:val="28"/>
        </w:rPr>
        <w:t xml:space="preserve"> ;</w:t>
      </w:r>
      <w:proofErr w:type="gramEnd"/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достигшие шестнадцатилетнего возраста.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и уставом соответствующего территориального общественного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Общие принципы проведения собраний, конференций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Граждане участвуют в собраниях, конференциях лично.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Принятие решения на собраниях, конференциях осуществляется в соответствии с порядком, определенным участниками собрания </w:t>
      </w:r>
      <w:r w:rsidRPr="00FF1CF1">
        <w:rPr>
          <w:sz w:val="28"/>
          <w:szCs w:val="28"/>
        </w:rPr>
        <w:lastRenderedPageBreak/>
        <w:t>(конференции).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71E72" w:rsidRPr="00FF1CF1" w:rsidRDefault="00971E72" w:rsidP="00971E72">
      <w:pPr>
        <w:pStyle w:val="1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971E72" w:rsidRPr="00FF1CF1" w:rsidRDefault="00971E72" w:rsidP="00971E72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время, дату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 w:rsid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самоуправления в Российской Федерации».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>.</w:t>
      </w:r>
    </w:p>
    <w:p w:rsidR="00971E72" w:rsidRPr="00FF1CF1" w:rsidRDefault="00971E72" w:rsidP="00971E72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Обращение направляется в письменном виде с приложением </w:t>
      </w:r>
      <w:r w:rsidRPr="00FF1CF1">
        <w:rPr>
          <w:sz w:val="28"/>
          <w:szCs w:val="28"/>
        </w:rPr>
        <w:lastRenderedPageBreak/>
        <w:t>протокола собрания инициативной группы. Обращение должно быть подписано всеми представителями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 xml:space="preserve"> </w:t>
      </w:r>
      <w:r w:rsidRPr="00FF1CF1">
        <w:rPr>
          <w:sz w:val="28"/>
          <w:szCs w:val="28"/>
        </w:rPr>
        <w:t>в соответствии с его регламентом.</w:t>
      </w:r>
    </w:p>
    <w:p w:rsidR="00971E72" w:rsidRPr="00FF1CF1" w:rsidRDefault="00971E72" w:rsidP="00971E72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3.5. Совет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971E72" w:rsidRPr="00FF1CF1" w:rsidRDefault="00971E72" w:rsidP="00971E72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решении Совета сельского поселения </w:t>
      </w:r>
      <w:r w:rsidR="009E5A7E">
        <w:rPr>
          <w:sz w:val="28"/>
          <w:szCs w:val="28"/>
        </w:rPr>
        <w:t xml:space="preserve">Лагеревский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 назначении проведения собрания, конференции указываются: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место и время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повестка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территория сельского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Башкортостан, на которой проводится собрание, конференция;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971E72" w:rsidRPr="00FF1CF1" w:rsidRDefault="00971E72" w:rsidP="00971E72">
      <w:pPr>
        <w:pStyle w:val="1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4. Оповещение граждан о собраниях, конференциях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собрании - не менее чем за 7 дней до его проведения;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конференции - не менее чем за 14 дней до ее проведения.</w:t>
      </w:r>
    </w:p>
    <w:p w:rsidR="00971E72" w:rsidRPr="00FF1CF1" w:rsidRDefault="00971E72" w:rsidP="00971E72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5. Порядок проведения собрания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FF1CF1">
        <w:rPr>
          <w:sz w:val="28"/>
          <w:szCs w:val="28"/>
        </w:rPr>
        <w:t>350</w:t>
      </w:r>
      <w:r w:rsidRPr="00FF1CF1">
        <w:rPr>
          <w:sz w:val="28"/>
          <w:szCs w:val="28"/>
        </w:rPr>
        <w:t xml:space="preserve"> человек.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971E72" w:rsidRPr="00FF1CF1" w:rsidRDefault="00971E72" w:rsidP="00971E72">
      <w:pPr>
        <w:pStyle w:val="1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F1CF1">
        <w:rPr>
          <w:sz w:val="28"/>
          <w:szCs w:val="28"/>
        </w:rPr>
        <w:t>у(</w:t>
      </w:r>
      <w:proofErr w:type="gramEnd"/>
      <w:r w:rsidRPr="00FF1CF1">
        <w:rPr>
          <w:sz w:val="28"/>
          <w:szCs w:val="28"/>
        </w:rPr>
        <w:t>-</w:t>
      </w:r>
      <w:proofErr w:type="spellStart"/>
      <w:r w:rsidRPr="00FF1CF1">
        <w:rPr>
          <w:sz w:val="28"/>
          <w:szCs w:val="28"/>
        </w:rPr>
        <w:t>ым</w:t>
      </w:r>
      <w:proofErr w:type="spellEnd"/>
      <w:r w:rsidRPr="00FF1CF1">
        <w:rPr>
          <w:sz w:val="28"/>
          <w:szCs w:val="28"/>
        </w:rPr>
        <w:t>) вопросу (вопросам), принятое решение (обращение).</w:t>
      </w:r>
    </w:p>
    <w:p w:rsidR="00971E72" w:rsidRPr="00FF1CF1" w:rsidRDefault="00971E72" w:rsidP="00971E72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поселения </w:t>
      </w:r>
      <w:r w:rsidR="009E5A7E">
        <w:rPr>
          <w:sz w:val="28"/>
          <w:szCs w:val="28"/>
        </w:rPr>
        <w:t>Лагеревский</w:t>
      </w:r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6. Основания проведения конференции, норма представительства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 вынесении на рассмотрение инициативного проекта (проектов), непосредственно затрагив</w:t>
      </w:r>
      <w:r w:rsidR="00FF1CF1">
        <w:rPr>
          <w:sz w:val="28"/>
          <w:szCs w:val="28"/>
        </w:rPr>
        <w:t>ающег</w:t>
      </w:r>
      <w:proofErr w:type="gramStart"/>
      <w:r w:rsidR="00FF1CF1">
        <w:rPr>
          <w:sz w:val="28"/>
          <w:szCs w:val="28"/>
        </w:rPr>
        <w:t>о(</w:t>
      </w:r>
      <w:proofErr w:type="gramEnd"/>
      <w:r w:rsidR="00FF1CF1">
        <w:rPr>
          <w:sz w:val="28"/>
          <w:szCs w:val="28"/>
        </w:rPr>
        <w:t>-их) интересы более 350</w:t>
      </w:r>
      <w:r w:rsidRPr="00FF1CF1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71E72" w:rsidRPr="00FF1CF1" w:rsidRDefault="00971E72" w:rsidP="00971E72">
      <w:pPr>
        <w:pStyle w:val="1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 w:rsidR="00FF1CF1">
        <w:rPr>
          <w:sz w:val="28"/>
          <w:szCs w:val="28"/>
        </w:rPr>
        <w:t xml:space="preserve"> 100</w:t>
      </w:r>
      <w:r w:rsidRPr="00FF1CF1">
        <w:rPr>
          <w:sz w:val="28"/>
          <w:szCs w:val="28"/>
        </w:rPr>
        <w:t xml:space="preserve"> граждан, имеющих право на участие в собрании.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FF1CF1">
        <w:rPr>
          <w:sz w:val="28"/>
          <w:szCs w:val="28"/>
        </w:rPr>
        <w:t>7. Порядок проведения выборов делегатов на конференцию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Выдвижение и выборы делегатов проходят в форме сбора </w:t>
      </w:r>
      <w:r w:rsidRPr="00FF1CF1">
        <w:rPr>
          <w:sz w:val="28"/>
          <w:szCs w:val="28"/>
        </w:rPr>
        <w:lastRenderedPageBreak/>
        <w:t>подписей граждан под подписными листами.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71E72" w:rsidRPr="00FF1CF1" w:rsidRDefault="00971E72" w:rsidP="00971E72">
      <w:pPr>
        <w:pStyle w:val="1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8. Порядок проведения конференции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971E72" w:rsidRPr="00FF1CF1" w:rsidRDefault="00971E72" w:rsidP="00971E72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FF1CF1">
        <w:rPr>
          <w:sz w:val="28"/>
          <w:szCs w:val="28"/>
        </w:rPr>
        <w:t>9. Полномочия собрания, конференции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971E72" w:rsidRPr="00FF1CF1" w:rsidRDefault="00971E72" w:rsidP="00971E72">
      <w:pPr>
        <w:pStyle w:val="11"/>
        <w:numPr>
          <w:ilvl w:val="1"/>
          <w:numId w:val="12"/>
        </w:numPr>
        <w:shd w:val="clear" w:color="auto" w:fill="auto"/>
        <w:spacing w:before="0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полномочиям собрания, конференции относятся: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971E72" w:rsidRPr="00FF1CF1" w:rsidRDefault="00971E72" w:rsidP="00971E72">
      <w:pPr>
        <w:pStyle w:val="1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10. Итоги собраний, конференций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Ход и итоги собрания, конференции оформляются протоколом.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должен содержать следующие данные: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время и место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президиума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состав счетной комиссии собрания,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lastRenderedPageBreak/>
        <w:t>полная формулировка рассматриваемого инициативного проекта (проектов), выносимог</w:t>
      </w:r>
      <w:proofErr w:type="gramStart"/>
      <w:r w:rsidRPr="00FF1CF1">
        <w:rPr>
          <w:sz w:val="28"/>
          <w:szCs w:val="28"/>
        </w:rPr>
        <w:t>о(</w:t>
      </w:r>
      <w:proofErr w:type="gramEnd"/>
      <w:r w:rsidRPr="00FF1CF1">
        <w:rPr>
          <w:sz w:val="28"/>
          <w:szCs w:val="28"/>
        </w:rPr>
        <w:t>-</w:t>
      </w:r>
      <w:proofErr w:type="spellStart"/>
      <w:r w:rsidRPr="00FF1CF1">
        <w:rPr>
          <w:sz w:val="28"/>
          <w:szCs w:val="28"/>
        </w:rPr>
        <w:t>ых</w:t>
      </w:r>
      <w:proofErr w:type="spellEnd"/>
      <w:r w:rsidRPr="00FF1CF1">
        <w:rPr>
          <w:sz w:val="28"/>
          <w:szCs w:val="28"/>
        </w:rPr>
        <w:t>) на голосование;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результаты голосования и принятое решение;</w:t>
      </w:r>
    </w:p>
    <w:p w:rsidR="00971E72" w:rsidRPr="00FF1CF1" w:rsidRDefault="00971E72" w:rsidP="00971E72">
      <w:pPr>
        <w:pStyle w:val="1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подпись председателя и секретаря собрания, конференции.</w:t>
      </w:r>
    </w:p>
    <w:p w:rsidR="00971E72" w:rsidRPr="00FF1CF1" w:rsidRDefault="00971E72" w:rsidP="00971E72">
      <w:pPr>
        <w:pStyle w:val="1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71E72" w:rsidRPr="00FF1CF1" w:rsidRDefault="00971E72" w:rsidP="00971E72">
      <w:pPr>
        <w:pStyle w:val="1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>11. Финансирование проведения собраний, конференций</w:t>
      </w:r>
    </w:p>
    <w:p w:rsidR="00971E72" w:rsidRPr="00FF1CF1" w:rsidRDefault="00971E72" w:rsidP="00971E72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971E72" w:rsidRPr="00FF1CF1" w:rsidRDefault="00971E72" w:rsidP="00971E72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326BDD" w:rsidRPr="00FF1CF1" w:rsidRDefault="00326BDD">
      <w:pPr>
        <w:rPr>
          <w:rFonts w:ascii="Times New Roman" w:hAnsi="Times New Roman" w:cs="Times New Roman"/>
          <w:sz w:val="28"/>
          <w:szCs w:val="28"/>
        </w:rPr>
      </w:pPr>
    </w:p>
    <w:sectPr w:rsidR="00326BDD" w:rsidRPr="00FF1CF1" w:rsidSect="0022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AF4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69543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3670B2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A606C7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3FA636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4C445F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869E06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C9B24F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12A47"/>
    <w:multiLevelType w:val="multilevel"/>
    <w:tmpl w:val="01602A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72"/>
    <w:rsid w:val="0022196D"/>
    <w:rsid w:val="00326BDD"/>
    <w:rsid w:val="00971E72"/>
    <w:rsid w:val="00982DD8"/>
    <w:rsid w:val="009E5A7E"/>
    <w:rsid w:val="00E01084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D"/>
  </w:style>
  <w:style w:type="paragraph" w:styleId="1">
    <w:name w:val="heading 1"/>
    <w:basedOn w:val="a"/>
    <w:link w:val="10"/>
    <w:uiPriority w:val="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1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7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971E72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71E7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971E7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E7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71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F1CF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E5A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5A7E"/>
  </w:style>
  <w:style w:type="paragraph" w:styleId="21">
    <w:name w:val="Body Text Indent 2"/>
    <w:basedOn w:val="a"/>
    <w:link w:val="22"/>
    <w:uiPriority w:val="99"/>
    <w:semiHidden/>
    <w:unhideWhenUsed/>
    <w:rsid w:val="009E5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5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r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2021-10-12T06:33:00Z</dcterms:created>
  <dcterms:modified xsi:type="dcterms:W3CDTF">2021-10-20T05:27:00Z</dcterms:modified>
</cp:coreProperties>
</file>